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8C527" w14:textId="77777777" w:rsidR="00886650" w:rsidRPr="00886650" w:rsidRDefault="00886650" w:rsidP="00886650">
      <w:pPr>
        <w:pStyle w:val="Heading1"/>
      </w:pPr>
      <w:bookmarkStart w:id="0" w:name="SDLA_Webinars_–_Questions_and_Answers"/>
      <w:bookmarkEnd w:id="0"/>
    </w:p>
    <w:p w14:paraId="232B8C99" w14:textId="171A5D44" w:rsidR="00886650" w:rsidRPr="00886650" w:rsidRDefault="00886650" w:rsidP="00886650">
      <w:pPr>
        <w:pStyle w:val="Heading1"/>
        <w:rPr>
          <w:sz w:val="18"/>
          <w:szCs w:val="18"/>
        </w:rPr>
      </w:pPr>
      <w:r w:rsidRPr="00886650">
        <w:t xml:space="preserve">Clearinghouse-II Sample Language for CDL Downgrades Due to Clearinghouse Status </w:t>
      </w:r>
      <w:bookmarkStart w:id="1" w:name="_Hlk151467234"/>
    </w:p>
    <w:bookmarkEnd w:id="1"/>
    <w:p w14:paraId="58BD93AF" w14:textId="77777777" w:rsidR="00886650" w:rsidRPr="00886650" w:rsidRDefault="00886650" w:rsidP="00886650">
      <w:pPr>
        <w:pStyle w:val="paragraph"/>
        <w:spacing w:before="0" w:beforeAutospacing="0" w:after="0" w:afterAutospacing="0"/>
        <w:textAlignment w:val="baseline"/>
        <w:rPr>
          <w:rFonts w:ascii="Arial" w:hAnsi="Arial" w:cs="Arial"/>
          <w:sz w:val="18"/>
          <w:szCs w:val="18"/>
        </w:rPr>
      </w:pPr>
      <w:r w:rsidRPr="00886650">
        <w:rPr>
          <w:rStyle w:val="eop"/>
          <w:rFonts w:ascii="Arial" w:hAnsi="Arial" w:cs="Arial"/>
          <w:color w:val="000000"/>
          <w:sz w:val="22"/>
          <w:szCs w:val="22"/>
        </w:rPr>
        <w:t> </w:t>
      </w:r>
    </w:p>
    <w:p w14:paraId="7BD79310" w14:textId="77777777" w:rsidR="00886650" w:rsidRPr="00886650" w:rsidRDefault="00886650" w:rsidP="00886650">
      <w:pPr>
        <w:pStyle w:val="paragraph"/>
        <w:spacing w:before="0" w:beforeAutospacing="0" w:after="0" w:afterAutospacing="0"/>
        <w:textAlignment w:val="baseline"/>
        <w:rPr>
          <w:rFonts w:ascii="Arial" w:hAnsi="Arial" w:cs="Arial"/>
          <w:sz w:val="18"/>
          <w:szCs w:val="18"/>
        </w:rPr>
      </w:pPr>
      <w:r w:rsidRPr="00886650">
        <w:rPr>
          <w:rStyle w:val="normaltextrun"/>
          <w:rFonts w:ascii="Arial" w:hAnsi="Arial" w:cs="Arial"/>
          <w:i/>
          <w:iCs/>
          <w:color w:val="D13438"/>
          <w:u w:val="single"/>
        </w:rPr>
        <w:t xml:space="preserve">FMCSA does not require that State Driver Licensing Agencies (SDLA) use this sample language to inform CDL or CLP holders that their commercial driving privileges have been removed due to incurring a violation in the Drug and Alcohol Clearinghouse. SDLAs may, however, use or adapt the content as they see fit. SDLAs are strongly encouraged to consult their legal counsel before sending out letters to affected drivers to ensure the letters comply with State laws and processes. </w:t>
      </w:r>
      <w:r w:rsidRPr="00886650">
        <w:rPr>
          <w:rStyle w:val="eop"/>
          <w:rFonts w:ascii="Arial" w:hAnsi="Arial" w:cs="Arial"/>
          <w:color w:val="FF0000"/>
        </w:rPr>
        <w:t> </w:t>
      </w:r>
    </w:p>
    <w:p w14:paraId="1831BBA2" w14:textId="77777777" w:rsidR="00886650" w:rsidRPr="00886650" w:rsidRDefault="00886650" w:rsidP="00886650">
      <w:pPr>
        <w:pStyle w:val="paragraph"/>
        <w:spacing w:before="0" w:beforeAutospacing="0" w:after="0" w:afterAutospacing="0"/>
        <w:textAlignment w:val="baseline"/>
        <w:rPr>
          <w:rFonts w:ascii="Arial" w:hAnsi="Arial" w:cs="Arial"/>
          <w:sz w:val="18"/>
          <w:szCs w:val="18"/>
        </w:rPr>
      </w:pPr>
      <w:r w:rsidRPr="00886650">
        <w:rPr>
          <w:rStyle w:val="eop"/>
          <w:rFonts w:ascii="Arial" w:hAnsi="Arial" w:cs="Arial"/>
          <w:color w:val="000000"/>
          <w:sz w:val="22"/>
          <w:szCs w:val="22"/>
        </w:rPr>
        <w:t> </w:t>
      </w:r>
    </w:p>
    <w:p w14:paraId="46F80234" w14:textId="77777777" w:rsidR="00886650" w:rsidRPr="00886650" w:rsidRDefault="00886650" w:rsidP="00886650">
      <w:pPr>
        <w:pStyle w:val="paragraph"/>
        <w:spacing w:after="0"/>
        <w:textAlignment w:val="baseline"/>
        <w:rPr>
          <w:rStyle w:val="normaltextrun"/>
          <w:rFonts w:ascii="Arial" w:hAnsi="Arial" w:cs="Arial"/>
          <w:color w:val="000000"/>
        </w:rPr>
      </w:pPr>
      <w:r w:rsidRPr="00886650">
        <w:rPr>
          <w:rStyle w:val="normaltextrun"/>
          <w:rFonts w:ascii="Arial" w:hAnsi="Arial" w:cs="Arial"/>
          <w:color w:val="000000"/>
        </w:rPr>
        <w:t>Notice of CDL Downgrade</w:t>
      </w:r>
    </w:p>
    <w:p w14:paraId="33796241"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000000"/>
        </w:rPr>
      </w:pPr>
      <w:r w:rsidRPr="00886650">
        <w:rPr>
          <w:rStyle w:val="normaltextrun"/>
          <w:rFonts w:ascii="Arial" w:hAnsi="Arial" w:cs="Arial"/>
          <w:color w:val="000000"/>
        </w:rPr>
        <w:t xml:space="preserve">You are hereby notified that your commercial driver’s license (CDL) or commercial learner’s permit (CLP) will be (or has been) downgraded because you are currently listed in the Federal Motor Carrier Safety Administration’s (FMCSA) Drug and Alcohol Clearinghouse (Clearinghouse) as prohibited from operating a commercial motor vehicle (CMV) under </w:t>
      </w:r>
      <w:hyperlink r:id="rId11" w:tgtFrame="_blank" w:history="1">
        <w:r w:rsidRPr="00886650">
          <w:rPr>
            <w:rStyle w:val="normaltextrun"/>
            <w:rFonts w:ascii="Arial" w:hAnsi="Arial" w:cs="Arial"/>
            <w:color w:val="0563C1"/>
            <w:u w:val="single"/>
          </w:rPr>
          <w:t>49 </w:t>
        </w:r>
        <w:r w:rsidRPr="00886650">
          <w:rPr>
            <w:rStyle w:val="normaltextrun"/>
            <w:rFonts w:ascii="Arial" w:hAnsi="Arial" w:cs="Arial"/>
            <w:color w:val="0563C1"/>
            <w:u w:val="single"/>
          </w:rPr>
          <w:t>C</w:t>
        </w:r>
        <w:r w:rsidRPr="00886650">
          <w:rPr>
            <w:rStyle w:val="normaltextrun"/>
            <w:rFonts w:ascii="Arial" w:hAnsi="Arial" w:cs="Arial"/>
            <w:color w:val="0563C1"/>
            <w:u w:val="single"/>
          </w:rPr>
          <w:t>.F.R. 382.501(a)</w:t>
        </w:r>
      </w:hyperlink>
      <w:r w:rsidRPr="00886650">
        <w:rPr>
          <w:rStyle w:val="normaltextrun"/>
          <w:rFonts w:ascii="Arial" w:hAnsi="Arial" w:cs="Arial"/>
          <w:color w:val="000000"/>
        </w:rPr>
        <w:t>. A CDL downgrade means that the CLP or CDL privilege is removed from the driver's license. This downgrade is required by [</w:t>
      </w:r>
      <w:r w:rsidRPr="00886650">
        <w:rPr>
          <w:rStyle w:val="normaltextrun"/>
          <w:rFonts w:ascii="Arial" w:hAnsi="Arial" w:cs="Arial"/>
          <w:color w:val="333333"/>
          <w:highlight w:val="yellow"/>
          <w:shd w:val="clear" w:color="auto" w:fill="FFFFFF"/>
          <w:lang w:val="en"/>
        </w:rPr>
        <w:t xml:space="preserve">SDLA: </w:t>
      </w:r>
      <w:r w:rsidRPr="00886650">
        <w:rPr>
          <w:rStyle w:val="normaltextrun"/>
          <w:rFonts w:ascii="Arial" w:hAnsi="Arial" w:cs="Arial"/>
          <w:color w:val="000000"/>
          <w:highlight w:val="yellow"/>
        </w:rPr>
        <w:t>INSERT STATE STATUTE/REGULATION REQUIRING THE CDL DOWNGRADE</w:t>
      </w:r>
      <w:r w:rsidRPr="00886650">
        <w:rPr>
          <w:rStyle w:val="normaltextrun"/>
          <w:rFonts w:ascii="Arial" w:hAnsi="Arial" w:cs="Arial"/>
          <w:color w:val="000000"/>
        </w:rPr>
        <w:t>]</w:t>
      </w:r>
      <w:r w:rsidRPr="00886650">
        <w:rPr>
          <w:rFonts w:ascii="Arial" w:hAnsi="Arial" w:cs="Arial"/>
        </w:rPr>
        <w:t>.</w:t>
      </w:r>
    </w:p>
    <w:p w14:paraId="52BB1787"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000000"/>
        </w:rPr>
      </w:pPr>
    </w:p>
    <w:p w14:paraId="6E826D8F" w14:textId="77777777" w:rsidR="00886650" w:rsidRPr="00886650" w:rsidRDefault="00886650" w:rsidP="00886650">
      <w:pPr>
        <w:pStyle w:val="paragraph"/>
        <w:spacing w:before="0" w:beforeAutospacing="0" w:after="0" w:afterAutospacing="0"/>
        <w:textAlignment w:val="baseline"/>
        <w:rPr>
          <w:rStyle w:val="eop"/>
          <w:rFonts w:ascii="Arial" w:hAnsi="Arial" w:cs="Arial"/>
          <w:color w:val="000000"/>
        </w:rPr>
      </w:pPr>
      <w:r w:rsidRPr="00886650">
        <w:rPr>
          <w:rStyle w:val="normaltextrun"/>
          <w:rFonts w:ascii="Arial" w:hAnsi="Arial" w:cs="Arial"/>
          <w:color w:val="000000"/>
        </w:rPr>
        <w:t>Your prohibited status in FMCSA’s Clearinghouse is due to one or more of the following violations entered onto your record in the Clearinghouse: </w:t>
      </w:r>
      <w:r w:rsidRPr="00886650">
        <w:rPr>
          <w:rStyle w:val="eop"/>
          <w:rFonts w:ascii="Arial" w:hAnsi="Arial" w:cs="Arial"/>
          <w:color w:val="000000"/>
        </w:rPr>
        <w:t> </w:t>
      </w:r>
    </w:p>
    <w:p w14:paraId="1CB1E6C9" w14:textId="77777777" w:rsidR="00886650" w:rsidRPr="00886650" w:rsidRDefault="00886650" w:rsidP="00886650">
      <w:pPr>
        <w:pStyle w:val="paragraph"/>
        <w:spacing w:before="0" w:beforeAutospacing="0" w:after="0" w:afterAutospacing="0"/>
        <w:textAlignment w:val="baseline"/>
        <w:rPr>
          <w:rFonts w:ascii="Arial" w:hAnsi="Arial" w:cs="Arial"/>
          <w:sz w:val="18"/>
          <w:szCs w:val="18"/>
        </w:rPr>
      </w:pPr>
    </w:p>
    <w:p w14:paraId="6FEF6CC8" w14:textId="77777777" w:rsidR="00886650" w:rsidRPr="00886650" w:rsidRDefault="00886650" w:rsidP="00886650">
      <w:pPr>
        <w:pStyle w:val="paragraph"/>
        <w:numPr>
          <w:ilvl w:val="0"/>
          <w:numId w:val="15"/>
        </w:numPr>
        <w:tabs>
          <w:tab w:val="clear" w:pos="720"/>
          <w:tab w:val="num" w:pos="-360"/>
        </w:tabs>
        <w:spacing w:before="0" w:beforeAutospacing="0" w:after="0" w:afterAutospacing="0"/>
        <w:ind w:left="0" w:firstLine="0"/>
        <w:textAlignment w:val="baseline"/>
        <w:rPr>
          <w:rFonts w:ascii="Arial" w:hAnsi="Arial" w:cs="Arial"/>
        </w:rPr>
      </w:pPr>
      <w:r w:rsidRPr="00886650">
        <w:rPr>
          <w:rStyle w:val="normaltextrun"/>
          <w:rFonts w:ascii="Arial" w:hAnsi="Arial" w:cs="Arial"/>
          <w:color w:val="000000"/>
        </w:rPr>
        <w:t>A refusal to test, including providing a specimen verified as adulterated or substituted,</w:t>
      </w:r>
      <w:r w:rsidRPr="00886650">
        <w:rPr>
          <w:rStyle w:val="eop"/>
          <w:rFonts w:ascii="Arial" w:hAnsi="Arial" w:cs="Arial"/>
          <w:color w:val="000000"/>
        </w:rPr>
        <w:t> </w:t>
      </w:r>
    </w:p>
    <w:p w14:paraId="4F2D2499" w14:textId="77777777" w:rsidR="00886650" w:rsidRPr="00886650" w:rsidRDefault="00886650" w:rsidP="00886650">
      <w:pPr>
        <w:pStyle w:val="paragraph"/>
        <w:numPr>
          <w:ilvl w:val="0"/>
          <w:numId w:val="16"/>
        </w:numPr>
        <w:tabs>
          <w:tab w:val="clear" w:pos="720"/>
          <w:tab w:val="num" w:pos="-360"/>
        </w:tabs>
        <w:spacing w:before="0" w:beforeAutospacing="0" w:after="0" w:afterAutospacing="0"/>
        <w:ind w:left="0" w:firstLine="0"/>
        <w:textAlignment w:val="baseline"/>
        <w:rPr>
          <w:rFonts w:ascii="Arial" w:hAnsi="Arial" w:cs="Arial"/>
        </w:rPr>
      </w:pPr>
      <w:r w:rsidRPr="00886650">
        <w:rPr>
          <w:rStyle w:val="normaltextrun"/>
          <w:rFonts w:ascii="Arial" w:hAnsi="Arial" w:cs="Arial"/>
          <w:color w:val="000000"/>
        </w:rPr>
        <w:t>A verified positive test result, </w:t>
      </w:r>
      <w:r w:rsidRPr="00886650">
        <w:rPr>
          <w:rStyle w:val="eop"/>
          <w:rFonts w:ascii="Arial" w:hAnsi="Arial" w:cs="Arial"/>
          <w:color w:val="000000"/>
        </w:rPr>
        <w:t> </w:t>
      </w:r>
    </w:p>
    <w:p w14:paraId="11E1E9CF" w14:textId="77777777" w:rsidR="00886650" w:rsidRPr="00886650" w:rsidRDefault="00886650" w:rsidP="00886650">
      <w:pPr>
        <w:pStyle w:val="paragraph"/>
        <w:numPr>
          <w:ilvl w:val="0"/>
          <w:numId w:val="16"/>
        </w:numPr>
        <w:tabs>
          <w:tab w:val="clear" w:pos="720"/>
          <w:tab w:val="num" w:pos="-360"/>
        </w:tabs>
        <w:spacing w:before="0" w:beforeAutospacing="0" w:after="0" w:afterAutospacing="0"/>
        <w:ind w:left="0" w:firstLine="0"/>
        <w:textAlignment w:val="baseline"/>
        <w:rPr>
          <w:rFonts w:ascii="Arial" w:hAnsi="Arial" w:cs="Arial"/>
        </w:rPr>
      </w:pPr>
      <w:r w:rsidRPr="00886650">
        <w:rPr>
          <w:rStyle w:val="normaltextrun"/>
          <w:rFonts w:ascii="Arial" w:hAnsi="Arial" w:cs="Arial"/>
          <w:color w:val="000000"/>
        </w:rPr>
        <w:t>Controlled substances use,</w:t>
      </w:r>
      <w:r w:rsidRPr="00886650">
        <w:rPr>
          <w:rStyle w:val="eop"/>
          <w:rFonts w:ascii="Arial" w:hAnsi="Arial" w:cs="Arial"/>
          <w:color w:val="000000"/>
        </w:rPr>
        <w:t> </w:t>
      </w:r>
    </w:p>
    <w:p w14:paraId="22D37714" w14:textId="77777777" w:rsidR="00886650" w:rsidRPr="00886650" w:rsidRDefault="00886650" w:rsidP="00886650">
      <w:pPr>
        <w:pStyle w:val="paragraph"/>
        <w:numPr>
          <w:ilvl w:val="0"/>
          <w:numId w:val="16"/>
        </w:numPr>
        <w:tabs>
          <w:tab w:val="clear" w:pos="720"/>
          <w:tab w:val="num" w:pos="-360"/>
        </w:tabs>
        <w:spacing w:before="0" w:beforeAutospacing="0" w:after="0" w:afterAutospacing="0"/>
        <w:ind w:left="0" w:firstLine="0"/>
        <w:textAlignment w:val="baseline"/>
        <w:rPr>
          <w:rFonts w:ascii="Arial" w:hAnsi="Arial" w:cs="Arial"/>
        </w:rPr>
      </w:pPr>
      <w:r w:rsidRPr="00886650">
        <w:rPr>
          <w:rStyle w:val="normaltextrun"/>
          <w:rFonts w:ascii="Arial" w:hAnsi="Arial" w:cs="Arial"/>
          <w:color w:val="000000"/>
        </w:rPr>
        <w:t xml:space="preserve">Alcohol use that violates </w:t>
      </w:r>
      <w:hyperlink r:id="rId12" w:tgtFrame="_blank" w:history="1">
        <w:r w:rsidRPr="00886650">
          <w:rPr>
            <w:rStyle w:val="normaltextrun"/>
            <w:rFonts w:ascii="Arial" w:hAnsi="Arial" w:cs="Arial"/>
            <w:color w:val="0563C1"/>
            <w:u w:val="single"/>
          </w:rPr>
          <w:t>49 C.F.R. part 382, subpart B</w:t>
        </w:r>
      </w:hyperlink>
      <w:r w:rsidRPr="00886650">
        <w:rPr>
          <w:rStyle w:val="normaltextrun"/>
          <w:rFonts w:ascii="Arial" w:hAnsi="Arial" w:cs="Arial"/>
          <w:color w:val="000000"/>
        </w:rPr>
        <w:t>, or </w:t>
      </w:r>
      <w:r w:rsidRPr="00886650">
        <w:rPr>
          <w:rStyle w:val="eop"/>
          <w:rFonts w:ascii="Arial" w:hAnsi="Arial" w:cs="Arial"/>
          <w:color w:val="000000"/>
        </w:rPr>
        <w:t> </w:t>
      </w:r>
    </w:p>
    <w:p w14:paraId="258BFBAE" w14:textId="77777777" w:rsidR="00886650" w:rsidRPr="00886650" w:rsidRDefault="00886650" w:rsidP="00886650">
      <w:pPr>
        <w:pStyle w:val="paragraph"/>
        <w:numPr>
          <w:ilvl w:val="0"/>
          <w:numId w:val="16"/>
        </w:numPr>
        <w:tabs>
          <w:tab w:val="clear" w:pos="720"/>
          <w:tab w:val="num" w:pos="-360"/>
        </w:tabs>
        <w:spacing w:before="0" w:beforeAutospacing="0" w:after="0" w:afterAutospacing="0"/>
        <w:ind w:left="0" w:firstLine="0"/>
        <w:textAlignment w:val="baseline"/>
        <w:rPr>
          <w:rFonts w:ascii="Arial" w:hAnsi="Arial" w:cs="Arial"/>
        </w:rPr>
      </w:pPr>
      <w:r w:rsidRPr="00886650">
        <w:rPr>
          <w:rStyle w:val="normaltextrun"/>
          <w:rFonts w:ascii="Arial" w:hAnsi="Arial" w:cs="Arial"/>
          <w:color w:val="000000"/>
        </w:rPr>
        <w:t>A violation based on an employer’s actual knowledge of prohibited alcohol or controlled substances use, as defined in § </w:t>
      </w:r>
      <w:hyperlink r:id="rId13" w:tgtFrame="_blank" w:history="1">
        <w:r w:rsidRPr="00886650">
          <w:rPr>
            <w:rStyle w:val="normaltextrun"/>
            <w:rFonts w:ascii="Arial" w:hAnsi="Arial" w:cs="Arial"/>
            <w:color w:val="0563C1"/>
            <w:u w:val="single"/>
          </w:rPr>
          <w:t>382.107</w:t>
        </w:r>
      </w:hyperlink>
      <w:r w:rsidRPr="00886650">
        <w:rPr>
          <w:rStyle w:val="normaltextrun"/>
          <w:rFonts w:ascii="Arial" w:hAnsi="Arial" w:cs="Arial"/>
          <w:color w:val="000000"/>
        </w:rPr>
        <w:t>.</w:t>
      </w:r>
      <w:r w:rsidRPr="00886650">
        <w:rPr>
          <w:rStyle w:val="eop"/>
          <w:rFonts w:ascii="Arial" w:hAnsi="Arial" w:cs="Arial"/>
          <w:color w:val="000000"/>
        </w:rPr>
        <w:t> </w:t>
      </w:r>
    </w:p>
    <w:p w14:paraId="06430BA5"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b/>
          <w:bCs/>
          <w:color w:val="000000"/>
        </w:rPr>
      </w:pPr>
      <w:r w:rsidRPr="00886650">
        <w:rPr>
          <w:rStyle w:val="eop"/>
          <w:rFonts w:ascii="Arial" w:hAnsi="Arial" w:cs="Arial"/>
        </w:rPr>
        <w:t> </w:t>
      </w:r>
    </w:p>
    <w:p w14:paraId="55226CB7" w14:textId="77777777" w:rsidR="00886650" w:rsidRPr="00886650" w:rsidRDefault="00886650" w:rsidP="00886650">
      <w:pPr>
        <w:pStyle w:val="paragraph"/>
        <w:spacing w:before="0" w:beforeAutospacing="0" w:after="0" w:afterAutospacing="0"/>
        <w:textAlignment w:val="baseline"/>
        <w:rPr>
          <w:rFonts w:ascii="Arial" w:hAnsi="Arial" w:cs="Arial"/>
          <w:sz w:val="18"/>
          <w:szCs w:val="18"/>
        </w:rPr>
      </w:pPr>
      <w:r w:rsidRPr="00886650">
        <w:rPr>
          <w:rStyle w:val="normaltextrun"/>
          <w:rFonts w:ascii="Arial" w:hAnsi="Arial" w:cs="Arial"/>
          <w:b/>
          <w:bCs/>
          <w:color w:val="000000"/>
        </w:rPr>
        <w:t>How to Resolve Your Prohibited Driver Status in the Clearinghouse</w:t>
      </w:r>
      <w:r w:rsidRPr="00886650">
        <w:rPr>
          <w:rStyle w:val="eop"/>
          <w:rFonts w:ascii="Arial" w:hAnsi="Arial" w:cs="Arial"/>
          <w:color w:val="000000"/>
        </w:rPr>
        <w:t> </w:t>
      </w:r>
    </w:p>
    <w:p w14:paraId="24B19607" w14:textId="77777777" w:rsidR="00886650" w:rsidRPr="00886650" w:rsidRDefault="00886650" w:rsidP="00886650">
      <w:pPr>
        <w:pStyle w:val="paragraph"/>
        <w:spacing w:before="0" w:beforeAutospacing="0" w:after="0" w:afterAutospacing="0"/>
        <w:textAlignment w:val="baseline"/>
        <w:rPr>
          <w:rFonts w:ascii="Arial" w:hAnsi="Arial" w:cs="Arial"/>
          <w:sz w:val="18"/>
          <w:szCs w:val="18"/>
        </w:rPr>
      </w:pPr>
      <w:r w:rsidRPr="00886650">
        <w:rPr>
          <w:rStyle w:val="eop"/>
          <w:rFonts w:ascii="Arial" w:hAnsi="Arial" w:cs="Arial"/>
        </w:rPr>
        <w:t> </w:t>
      </w:r>
    </w:p>
    <w:p w14:paraId="4BD55373"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333333"/>
          <w:shd w:val="clear" w:color="auto" w:fill="FFFFFF"/>
          <w:lang w:val="en"/>
        </w:rPr>
      </w:pPr>
      <w:r w:rsidRPr="00886650">
        <w:rPr>
          <w:rFonts w:ascii="Arial" w:hAnsi="Arial" w:cs="Arial"/>
        </w:rPr>
        <w:t xml:space="preserve">You can visit </w:t>
      </w:r>
      <w:hyperlink r:id="rId14" w:tgtFrame="_blank" w:history="1">
        <w:r w:rsidRPr="00886650">
          <w:rPr>
            <w:rStyle w:val="Hyperlink"/>
            <w:rFonts w:ascii="Arial" w:hAnsi="Arial" w:cs="Arial"/>
          </w:rPr>
          <w:t>https://clearinghouse.fmcsa.dot.gov</w:t>
        </w:r>
      </w:hyperlink>
      <w:r w:rsidRPr="00886650">
        <w:rPr>
          <w:rFonts w:ascii="Arial" w:hAnsi="Arial" w:cs="Arial"/>
        </w:rPr>
        <w:t xml:space="preserve"> and log in to the Clearinghouse to view the violation information in your Clearinghouse driver record. </w:t>
      </w:r>
      <w:r w:rsidRPr="00886650">
        <w:rPr>
          <w:rStyle w:val="normaltextrun"/>
          <w:rFonts w:ascii="Arial" w:hAnsi="Arial" w:cs="Arial"/>
          <w:color w:val="333333"/>
          <w:shd w:val="clear" w:color="auto" w:fill="FFFFFF"/>
          <w:lang w:val="en"/>
        </w:rPr>
        <w:t xml:space="preserve">A driver who engages in conduct prohibited by </w:t>
      </w:r>
      <w:hyperlink r:id="rId15" w:tgtFrame="_blank" w:history="1">
        <w:r w:rsidRPr="00886650">
          <w:rPr>
            <w:rStyle w:val="normaltextrun"/>
            <w:rFonts w:ascii="Arial" w:hAnsi="Arial" w:cs="Arial"/>
            <w:color w:val="0563C1"/>
            <w:u w:val="single"/>
            <w:shd w:val="clear" w:color="auto" w:fill="FFFFFF"/>
            <w:lang w:val="en"/>
          </w:rPr>
          <w:t>49 C.F.R. part 382, subpart B</w:t>
        </w:r>
      </w:hyperlink>
      <w:r w:rsidRPr="00886650">
        <w:rPr>
          <w:rStyle w:val="normaltextrun"/>
          <w:rFonts w:ascii="Arial" w:hAnsi="Arial" w:cs="Arial"/>
          <w:color w:val="333333"/>
          <w:shd w:val="clear" w:color="auto" w:fill="FFFFFF"/>
          <w:lang w:val="en"/>
        </w:rPr>
        <w:t xml:space="preserve"> must successfully complete the return-to-duty (RTD) process with a qualified substance abuse professional (SAP).  </w:t>
      </w:r>
      <w:r w:rsidRPr="00886650">
        <w:rPr>
          <w:rFonts w:ascii="Arial" w:hAnsi="Arial" w:cs="Arial"/>
        </w:rPr>
        <w:t xml:space="preserve">Upon logging in, the Driver Dashboard will prompt you to identify the substance abuse professional (SAP) you have selected, which is the first step to initiate the RTD process. The </w:t>
      </w:r>
      <w:r w:rsidRPr="00886650">
        <w:rPr>
          <w:rStyle w:val="normaltextrun"/>
          <w:rFonts w:ascii="Arial" w:hAnsi="Arial" w:cs="Arial"/>
          <w:color w:val="333333"/>
          <w:shd w:val="clear" w:color="auto" w:fill="FFFFFF"/>
          <w:lang w:val="en"/>
        </w:rPr>
        <w:t xml:space="preserve">requirements for the RTD </w:t>
      </w:r>
      <w:r w:rsidRPr="00886650">
        <w:rPr>
          <w:rStyle w:val="normaltextrun"/>
          <w:rFonts w:ascii="Arial" w:hAnsi="Arial" w:cs="Arial"/>
          <w:color w:val="333333"/>
          <w:shd w:val="clear" w:color="auto" w:fill="FFFFFF"/>
          <w:lang w:val="en"/>
        </w:rPr>
        <w:lastRenderedPageBreak/>
        <w:t xml:space="preserve">process are found in </w:t>
      </w:r>
      <w:hyperlink r:id="rId16" w:tgtFrame="_blank" w:history="1">
        <w:r w:rsidRPr="00886650">
          <w:rPr>
            <w:rStyle w:val="normaltextrun"/>
            <w:rFonts w:ascii="Arial" w:hAnsi="Arial" w:cs="Arial"/>
            <w:color w:val="0563C1"/>
            <w:u w:val="single"/>
            <w:shd w:val="clear" w:color="auto" w:fill="FFFFFF"/>
            <w:lang w:val="en"/>
          </w:rPr>
          <w:t>49 C.F.R. part 40, subpart O</w:t>
        </w:r>
      </w:hyperlink>
      <w:r w:rsidRPr="00886650">
        <w:rPr>
          <w:rStyle w:val="normaltextrun"/>
          <w:rFonts w:ascii="Arial" w:hAnsi="Arial" w:cs="Arial"/>
          <w:color w:val="333333"/>
          <w:shd w:val="clear" w:color="auto" w:fill="FFFFFF"/>
          <w:lang w:val="en"/>
        </w:rPr>
        <w:t xml:space="preserve">, and are summarized in this </w:t>
      </w:r>
      <w:hyperlink r:id="rId17" w:tgtFrame="_blank" w:history="1">
        <w:r w:rsidRPr="00886650">
          <w:rPr>
            <w:rStyle w:val="normaltextrun"/>
            <w:rFonts w:ascii="Arial" w:hAnsi="Arial" w:cs="Arial"/>
            <w:color w:val="0563C1"/>
            <w:u w:val="single"/>
            <w:shd w:val="clear" w:color="auto" w:fill="FFFFFF"/>
            <w:lang w:val="en"/>
          </w:rPr>
          <w:t>RTD qu</w:t>
        </w:r>
        <w:r w:rsidRPr="00886650">
          <w:rPr>
            <w:rStyle w:val="normaltextrun"/>
            <w:rFonts w:ascii="Arial" w:hAnsi="Arial" w:cs="Arial"/>
            <w:color w:val="0563C1"/>
            <w:u w:val="single"/>
            <w:shd w:val="clear" w:color="auto" w:fill="FFFFFF"/>
            <w:lang w:val="en"/>
          </w:rPr>
          <w:t>i</w:t>
        </w:r>
        <w:r w:rsidRPr="00886650">
          <w:rPr>
            <w:rStyle w:val="normaltextrun"/>
            <w:rFonts w:ascii="Arial" w:hAnsi="Arial" w:cs="Arial"/>
            <w:color w:val="0563C1"/>
            <w:u w:val="single"/>
            <w:shd w:val="clear" w:color="auto" w:fill="FFFFFF"/>
            <w:lang w:val="en"/>
          </w:rPr>
          <w:t>ck reference for drivers</w:t>
        </w:r>
      </w:hyperlink>
      <w:r w:rsidRPr="00886650">
        <w:rPr>
          <w:rStyle w:val="normaltextrun"/>
          <w:rFonts w:ascii="Arial" w:hAnsi="Arial" w:cs="Arial"/>
          <w:color w:val="333333"/>
          <w:shd w:val="clear" w:color="auto" w:fill="FFFFFF"/>
          <w:lang w:val="en"/>
        </w:rPr>
        <w:t>.</w:t>
      </w:r>
    </w:p>
    <w:p w14:paraId="51EF3280"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333333"/>
          <w:shd w:val="clear" w:color="auto" w:fill="FFFFFF"/>
          <w:lang w:val="en"/>
        </w:rPr>
      </w:pPr>
    </w:p>
    <w:p w14:paraId="60713C87"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333333"/>
          <w:shd w:val="clear" w:color="auto" w:fill="FFFFFF"/>
          <w:lang w:val="en"/>
        </w:rPr>
      </w:pPr>
      <w:r w:rsidRPr="00886650">
        <w:rPr>
          <w:rStyle w:val="normaltextrun"/>
          <w:rFonts w:ascii="Arial" w:hAnsi="Arial" w:cs="Arial"/>
          <w:color w:val="333333"/>
          <w:shd w:val="clear" w:color="auto" w:fill="FFFFFF"/>
          <w:lang w:val="en"/>
        </w:rPr>
        <w:t>Once you have completed the RTD process and your Clearinghouse status is no longer prohibited, [</w:t>
      </w:r>
      <w:bookmarkStart w:id="2" w:name="_Hlk151038394"/>
      <w:r w:rsidRPr="00886650">
        <w:rPr>
          <w:rStyle w:val="normaltextrun"/>
          <w:rFonts w:ascii="Arial" w:hAnsi="Arial" w:cs="Arial"/>
          <w:color w:val="333333"/>
          <w:highlight w:val="yellow"/>
          <w:shd w:val="clear" w:color="auto" w:fill="FFFFFF"/>
          <w:lang w:val="en"/>
        </w:rPr>
        <w:t xml:space="preserve">SDLA: </w:t>
      </w:r>
      <w:bookmarkEnd w:id="2"/>
      <w:r w:rsidRPr="00886650">
        <w:rPr>
          <w:rStyle w:val="normaltextrun"/>
          <w:rFonts w:ascii="Arial" w:hAnsi="Arial" w:cs="Arial"/>
          <w:color w:val="333333"/>
          <w:highlight w:val="yellow"/>
          <w:shd w:val="clear" w:color="auto" w:fill="FFFFFF"/>
          <w:lang w:val="en"/>
        </w:rPr>
        <w:t>INSERT STATE SPECIFIC LANGUAGE ABOUT REINSTATEMENT OF THE COMMERCIAL PRIVILEGE</w:t>
      </w:r>
      <w:r w:rsidRPr="00886650">
        <w:rPr>
          <w:rStyle w:val="normaltextrun"/>
          <w:rFonts w:ascii="Arial" w:hAnsi="Arial" w:cs="Arial"/>
          <w:color w:val="333333"/>
          <w:shd w:val="clear" w:color="auto" w:fill="FFFFFF"/>
          <w:lang w:val="en"/>
        </w:rPr>
        <w:t>].</w:t>
      </w:r>
    </w:p>
    <w:p w14:paraId="732BF3B0"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333333"/>
          <w:shd w:val="clear" w:color="auto" w:fill="FFFFFF"/>
          <w:lang w:val="en"/>
        </w:rPr>
      </w:pPr>
    </w:p>
    <w:p w14:paraId="78308F4F"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333333"/>
          <w:shd w:val="clear" w:color="auto" w:fill="FFFFFF"/>
          <w:lang w:val="en"/>
        </w:rPr>
      </w:pPr>
    </w:p>
    <w:p w14:paraId="79F6CAF3"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333333"/>
          <w:shd w:val="clear" w:color="auto" w:fill="FFFFFF"/>
          <w:lang w:val="en"/>
        </w:rPr>
      </w:pPr>
      <w:r w:rsidRPr="00886650">
        <w:rPr>
          <w:rStyle w:val="normaltextrun"/>
          <w:rFonts w:ascii="Arial" w:hAnsi="Arial" w:cs="Arial"/>
          <w:color w:val="333333"/>
          <w:shd w:val="clear" w:color="auto" w:fill="FFFFFF"/>
          <w:lang w:val="en"/>
        </w:rPr>
        <w:t>[</w:t>
      </w:r>
      <w:r w:rsidRPr="00886650">
        <w:rPr>
          <w:rStyle w:val="normaltextrun"/>
          <w:rFonts w:ascii="Arial" w:hAnsi="Arial" w:cs="Arial"/>
          <w:color w:val="333333"/>
          <w:highlight w:val="yellow"/>
          <w:shd w:val="clear" w:color="auto" w:fill="FFFFFF"/>
          <w:lang w:val="en"/>
        </w:rPr>
        <w:t>SDLA: INSERT ANY STATE SPECIFIC LANGUAGE ABOUT ADDITIONAL ADMINISTRATIVE PROCESSES CONCERNING THE CDL DOWNGRADE, IF ANY</w:t>
      </w:r>
      <w:r w:rsidRPr="00886650">
        <w:rPr>
          <w:rStyle w:val="normaltextrun"/>
          <w:rFonts w:ascii="Arial" w:hAnsi="Arial" w:cs="Arial"/>
          <w:color w:val="333333"/>
          <w:shd w:val="clear" w:color="auto" w:fill="FFFFFF"/>
          <w:lang w:val="en"/>
        </w:rPr>
        <w:t xml:space="preserve">]. </w:t>
      </w:r>
    </w:p>
    <w:p w14:paraId="0BD4B2DC" w14:textId="77777777" w:rsidR="00886650" w:rsidRPr="00886650" w:rsidRDefault="00886650" w:rsidP="00886650">
      <w:pPr>
        <w:pStyle w:val="paragraph"/>
        <w:spacing w:before="0" w:beforeAutospacing="0" w:after="0" w:afterAutospacing="0"/>
        <w:textAlignment w:val="baseline"/>
        <w:rPr>
          <w:rStyle w:val="normaltextrun"/>
          <w:rFonts w:ascii="Arial" w:hAnsi="Arial" w:cs="Arial"/>
          <w:color w:val="333333"/>
          <w:shd w:val="clear" w:color="auto" w:fill="FFFFFF"/>
          <w:lang w:val="en"/>
        </w:rPr>
      </w:pPr>
    </w:p>
    <w:p w14:paraId="79DE48A8" w14:textId="77777777" w:rsidR="00886650" w:rsidRPr="00886650" w:rsidRDefault="00886650" w:rsidP="00886650">
      <w:pPr>
        <w:pStyle w:val="paragraph"/>
        <w:spacing w:before="0" w:beforeAutospacing="0" w:after="0" w:afterAutospacing="0"/>
        <w:textAlignment w:val="baseline"/>
        <w:rPr>
          <w:rFonts w:ascii="Arial" w:hAnsi="Arial" w:cs="Arial"/>
          <w:b/>
          <w:bCs/>
        </w:rPr>
      </w:pPr>
      <w:r w:rsidRPr="00886650">
        <w:rPr>
          <w:rFonts w:ascii="Arial" w:hAnsi="Arial" w:cs="Arial"/>
          <w:b/>
          <w:bCs/>
        </w:rPr>
        <w:t>How to Correct Information about Yourself in the Clearinghouse</w:t>
      </w:r>
    </w:p>
    <w:p w14:paraId="5F9651B6" w14:textId="77777777" w:rsidR="00886650" w:rsidRPr="00886650" w:rsidRDefault="00886650" w:rsidP="00886650">
      <w:pPr>
        <w:pStyle w:val="paragraph"/>
        <w:spacing w:before="0" w:beforeAutospacing="0" w:after="0" w:afterAutospacing="0"/>
        <w:textAlignment w:val="baseline"/>
        <w:rPr>
          <w:rFonts w:ascii="Arial" w:hAnsi="Arial" w:cs="Arial"/>
        </w:rPr>
      </w:pPr>
    </w:p>
    <w:p w14:paraId="2307005E" w14:textId="19586A6B" w:rsidR="1FB99862" w:rsidRPr="00886650" w:rsidRDefault="00886650" w:rsidP="00886650">
      <w:pPr>
        <w:pStyle w:val="paragraph"/>
        <w:spacing w:before="0" w:beforeAutospacing="0" w:after="0" w:afterAutospacing="0"/>
        <w:textAlignment w:val="baseline"/>
        <w:rPr>
          <w:rFonts w:ascii="Arial" w:hAnsi="Arial" w:cs="Arial"/>
        </w:rPr>
      </w:pPr>
      <w:r w:rsidRPr="00886650">
        <w:rPr>
          <w:rFonts w:ascii="Arial" w:hAnsi="Arial" w:cs="Arial"/>
        </w:rPr>
        <w:t xml:space="preserve">Drivers seeking to correct information about themselves, or seeking to correct information recorded about themselves in the Clearinghouse may find assistance on how to do that by visiting the Driver Resources Tab in </w:t>
      </w:r>
      <w:hyperlink r:id="rId18" w:history="1">
        <w:r w:rsidRPr="00886650">
          <w:rPr>
            <w:rStyle w:val="Hyperlink"/>
            <w:rFonts w:ascii="Arial" w:hAnsi="Arial" w:cs="Arial"/>
          </w:rPr>
          <w:t>Clearinghouse’s Learning Center</w:t>
        </w:r>
      </w:hyperlink>
      <w:r w:rsidRPr="00886650">
        <w:rPr>
          <w:rFonts w:ascii="Arial" w:hAnsi="Arial" w:cs="Arial"/>
        </w:rPr>
        <w:t>.</w:t>
      </w:r>
      <w:bookmarkStart w:id="3" w:name="Establishing_Connectivity"/>
      <w:bookmarkStart w:id="4" w:name="Clearinghouse_Functionality"/>
      <w:bookmarkStart w:id="5" w:name="Miscellaneous"/>
      <w:bookmarkEnd w:id="3"/>
      <w:bookmarkEnd w:id="4"/>
      <w:bookmarkEnd w:id="5"/>
    </w:p>
    <w:sectPr w:rsidR="1FB99862" w:rsidRPr="00886650" w:rsidSect="008C261F">
      <w:headerReference w:type="default" r:id="rId19"/>
      <w:footerReference w:type="default" r:id="rId20"/>
      <w:pgSz w:w="12240" w:h="15840"/>
      <w:pgMar w:top="2894" w:right="994" w:bottom="720" w:left="979" w:header="29"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06D80" w14:textId="77777777" w:rsidR="007B4CAA" w:rsidRDefault="007B4CAA">
      <w:r>
        <w:separator/>
      </w:r>
    </w:p>
  </w:endnote>
  <w:endnote w:type="continuationSeparator" w:id="0">
    <w:p w14:paraId="5E779EDB" w14:textId="77777777" w:rsidR="007B4CAA" w:rsidRDefault="007B4CAA">
      <w:r>
        <w:continuationSeparator/>
      </w:r>
    </w:p>
  </w:endnote>
  <w:endnote w:type="continuationNotice" w:id="1">
    <w:p w14:paraId="21557454" w14:textId="77777777" w:rsidR="007B4CAA" w:rsidRDefault="007B4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57140"/>
      <w:docPartObj>
        <w:docPartGallery w:val="Page Numbers (Bottom of Page)"/>
        <w:docPartUnique/>
      </w:docPartObj>
    </w:sdtPr>
    <w:sdtContent>
      <w:sdt>
        <w:sdtPr>
          <w:id w:val="-1769616900"/>
          <w:docPartObj>
            <w:docPartGallery w:val="Page Numbers (Top of Page)"/>
            <w:docPartUnique/>
          </w:docPartObj>
        </w:sdtPr>
        <w:sdtContent>
          <w:p w14:paraId="20B1B0DA" w14:textId="55C9467A" w:rsidR="00103BFE" w:rsidRDefault="00CC12FD" w:rsidP="008C261F">
            <w:pPr>
              <w:pStyle w:val="Footer"/>
              <w:jc w:val="right"/>
            </w:pPr>
            <w:r w:rsidRPr="00CC12FD">
              <w:rPr>
                <w:noProof/>
                <w:sz w:val="20"/>
              </w:rPr>
              <mc:AlternateContent>
                <mc:Choice Requires="wps">
                  <w:drawing>
                    <wp:anchor distT="45720" distB="45720" distL="114300" distR="114300" simplePos="0" relativeHeight="251658241" behindDoc="0" locked="0" layoutInCell="1" allowOverlap="1" wp14:anchorId="12ABA815" wp14:editId="1FF0E770">
                      <wp:simplePos x="0" y="0"/>
                      <wp:positionH relativeFrom="column">
                        <wp:posOffset>11430</wp:posOffset>
                      </wp:positionH>
                      <wp:positionV relativeFrom="paragraph">
                        <wp:posOffset>52070</wp:posOffset>
                      </wp:positionV>
                      <wp:extent cx="2360930" cy="1404620"/>
                      <wp:effectExtent l="0" t="0" r="3810" b="571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4495D85E" w14:textId="08DACA5C" w:rsidR="00CC12FD" w:rsidRDefault="00CC12F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ABA815" id="_x0000_t202" coordsize="21600,21600" o:spt="202" path="m,l,21600r21600,l21600,xe">
                      <v:stroke joinstyle="miter"/>
                      <v:path gradientshapeok="t" o:connecttype="rect"/>
                    </v:shapetype>
                    <v:shape id="Text Box 217" o:spid="_x0000_s1026" type="#_x0000_t202" style="position:absolute;left:0;text-align:left;margin-left:.9pt;margin-top:4.1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" stroked="f">
                      <v:textbox style="mso-fit-shape-to-text:t">
                        <w:txbxContent>
                          <w:p w14:paraId="4495D85E" w14:textId="08DACA5C" w:rsidR="00CC12FD" w:rsidRDefault="00CC12FD"/>
                        </w:txbxContent>
                      </v:textbox>
                      <w10:wrap type="square"/>
                    </v:shape>
                  </w:pict>
                </mc:Fallback>
              </mc:AlternateContent>
            </w:r>
            <w:r w:rsidRPr="00CC12FD">
              <w:t xml:space="preserve">Page </w:t>
            </w:r>
            <w:r w:rsidRPr="00CC12FD">
              <w:rPr>
                <w:b/>
                <w:bCs/>
              </w:rPr>
              <w:fldChar w:fldCharType="begin"/>
            </w:r>
            <w:r w:rsidRPr="00CC12FD">
              <w:rPr>
                <w:b/>
                <w:bCs/>
              </w:rPr>
              <w:instrText xml:space="preserve"> PAGE </w:instrText>
            </w:r>
            <w:r w:rsidRPr="00CC12FD">
              <w:rPr>
                <w:b/>
                <w:bCs/>
              </w:rPr>
              <w:fldChar w:fldCharType="separate"/>
            </w:r>
            <w:r w:rsidRPr="00CC12FD">
              <w:rPr>
                <w:b/>
                <w:bCs/>
                <w:noProof/>
              </w:rPr>
              <w:t>2</w:t>
            </w:r>
            <w:r w:rsidRPr="00CC12FD">
              <w:rPr>
                <w:b/>
                <w:bCs/>
              </w:rPr>
              <w:fldChar w:fldCharType="end"/>
            </w:r>
            <w:r w:rsidRPr="00CC12FD">
              <w:t xml:space="preserve"> of </w:t>
            </w:r>
            <w:r w:rsidRPr="00CC12FD">
              <w:rPr>
                <w:b/>
                <w:bCs/>
              </w:rPr>
              <w:fldChar w:fldCharType="begin"/>
            </w:r>
            <w:r w:rsidRPr="00CC12FD">
              <w:rPr>
                <w:b/>
                <w:bCs/>
              </w:rPr>
              <w:instrText xml:space="preserve"> NUMPAGES  </w:instrText>
            </w:r>
            <w:r w:rsidRPr="00CC12FD">
              <w:rPr>
                <w:b/>
                <w:bCs/>
              </w:rPr>
              <w:fldChar w:fldCharType="separate"/>
            </w:r>
            <w:r w:rsidRPr="00CC12FD">
              <w:rPr>
                <w:b/>
                <w:bCs/>
                <w:noProof/>
              </w:rPr>
              <w:t>2</w:t>
            </w:r>
            <w:r w:rsidRPr="00CC12FD">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C6664" w14:textId="77777777" w:rsidR="007B4CAA" w:rsidRDefault="007B4CAA">
      <w:r>
        <w:separator/>
      </w:r>
    </w:p>
  </w:footnote>
  <w:footnote w:type="continuationSeparator" w:id="0">
    <w:p w14:paraId="5396557B" w14:textId="77777777" w:rsidR="007B4CAA" w:rsidRDefault="007B4CAA">
      <w:r>
        <w:continuationSeparator/>
      </w:r>
    </w:p>
  </w:footnote>
  <w:footnote w:type="continuationNotice" w:id="1">
    <w:p w14:paraId="25C0AB48" w14:textId="77777777" w:rsidR="007B4CAA" w:rsidRDefault="007B4C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D352E" w14:textId="4B4D71BE" w:rsidR="00103BFE" w:rsidRDefault="00CC12FD" w:rsidP="00CC12FD">
    <w:r>
      <w:rPr>
        <w:noProof/>
      </w:rPr>
      <w:drawing>
        <wp:anchor distT="0" distB="0" distL="0" distR="0" simplePos="0" relativeHeight="251658240" behindDoc="1" locked="0" layoutInCell="1" allowOverlap="1" wp14:anchorId="3948DE47" wp14:editId="1DC0B3A9">
          <wp:simplePos x="0" y="0"/>
          <wp:positionH relativeFrom="page">
            <wp:posOffset>3175</wp:posOffset>
          </wp:positionH>
          <wp:positionV relativeFrom="page">
            <wp:posOffset>13335</wp:posOffset>
          </wp:positionV>
          <wp:extent cx="7772400" cy="1828799"/>
          <wp:effectExtent l="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7772400" cy="1828799"/>
                  </a:xfrm>
                  <a:prstGeom prst="rect">
                    <a:avLst/>
                  </a:prstGeom>
                </pic:spPr>
              </pic:pic>
            </a:graphicData>
          </a:graphic>
        </wp:anchor>
      </w:drawing>
    </w:r>
  </w:p>
  <w:p w14:paraId="14F3E7F7" w14:textId="19880AB3" w:rsidR="00CC12FD" w:rsidRDefault="00CC12FD" w:rsidP="00CC12FD"/>
  <w:p w14:paraId="3EEE93AC" w14:textId="77777777" w:rsidR="00CC12FD" w:rsidRDefault="00CC12FD" w:rsidP="00CC12FD"/>
  <w:p w14:paraId="6B219F30" w14:textId="66ED0489" w:rsidR="00CC12FD" w:rsidRDefault="00CC12FD" w:rsidP="00CC12FD"/>
  <w:p w14:paraId="7D2EBB80" w14:textId="77777777" w:rsidR="00CC12FD" w:rsidRDefault="00CC12FD" w:rsidP="00CC12FD"/>
  <w:p w14:paraId="0A8EFE2D" w14:textId="77777777" w:rsidR="00CC12FD" w:rsidRDefault="00CC12FD" w:rsidP="00CC12FD"/>
  <w:p w14:paraId="2FA32449" w14:textId="1F9663E6" w:rsidR="00CC12FD" w:rsidRDefault="00CC12FD" w:rsidP="00CC12FD"/>
  <w:p w14:paraId="2DCB3397" w14:textId="77777777" w:rsidR="00CC12FD" w:rsidRDefault="00CC12FD" w:rsidP="00CC12FD"/>
  <w:p w14:paraId="3D9BA667" w14:textId="77777777" w:rsidR="00CC12FD" w:rsidRDefault="00CC12FD" w:rsidP="00CC12FD"/>
  <w:p w14:paraId="4895008E" w14:textId="77777777" w:rsidR="00CC12FD" w:rsidRDefault="00CC12FD" w:rsidP="00CC12FD"/>
  <w:p w14:paraId="068E36F4" w14:textId="02147F3C" w:rsidR="00CC12FD" w:rsidRDefault="00CC12FD" w:rsidP="00CC12FD"/>
  <w:p w14:paraId="39254F9D" w14:textId="64B9E9DB" w:rsidR="00CC12FD" w:rsidRDefault="00CC12FD" w:rsidP="00CC12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F4176"/>
    <w:multiLevelType w:val="hybridMultilevel"/>
    <w:tmpl w:val="2ACEA79E"/>
    <w:lvl w:ilvl="0" w:tplc="F5F2E8E0">
      <w:start w:val="1"/>
      <w:numFmt w:val="decimal"/>
      <w:lvlText w:val="%1."/>
      <w:lvlJc w:val="left"/>
      <w:pPr>
        <w:ind w:left="720" w:hanging="360"/>
      </w:pPr>
    </w:lvl>
    <w:lvl w:ilvl="1" w:tplc="7800F97E">
      <w:start w:val="1"/>
      <w:numFmt w:val="lowerLetter"/>
      <w:lvlText w:val="%2."/>
      <w:lvlJc w:val="left"/>
      <w:pPr>
        <w:ind w:left="1440" w:hanging="360"/>
      </w:pPr>
    </w:lvl>
    <w:lvl w:ilvl="2" w:tplc="F04405F6">
      <w:start w:val="1"/>
      <w:numFmt w:val="lowerRoman"/>
      <w:lvlText w:val="%3."/>
      <w:lvlJc w:val="right"/>
      <w:pPr>
        <w:ind w:left="2160" w:hanging="180"/>
      </w:pPr>
    </w:lvl>
    <w:lvl w:ilvl="3" w:tplc="27960CD6">
      <w:start w:val="1"/>
      <w:numFmt w:val="decimal"/>
      <w:lvlText w:val="%4."/>
      <w:lvlJc w:val="left"/>
      <w:pPr>
        <w:ind w:left="2880" w:hanging="360"/>
      </w:pPr>
    </w:lvl>
    <w:lvl w:ilvl="4" w:tplc="EEF8316E">
      <w:start w:val="1"/>
      <w:numFmt w:val="lowerLetter"/>
      <w:lvlText w:val="%5."/>
      <w:lvlJc w:val="left"/>
      <w:pPr>
        <w:ind w:left="3600" w:hanging="360"/>
      </w:pPr>
    </w:lvl>
    <w:lvl w:ilvl="5" w:tplc="935A653C">
      <w:start w:val="1"/>
      <w:numFmt w:val="lowerRoman"/>
      <w:lvlText w:val="%6."/>
      <w:lvlJc w:val="right"/>
      <w:pPr>
        <w:ind w:left="4320" w:hanging="180"/>
      </w:pPr>
    </w:lvl>
    <w:lvl w:ilvl="6" w:tplc="32124F52">
      <w:start w:val="1"/>
      <w:numFmt w:val="decimal"/>
      <w:lvlText w:val="%7."/>
      <w:lvlJc w:val="left"/>
      <w:pPr>
        <w:ind w:left="5040" w:hanging="360"/>
      </w:pPr>
    </w:lvl>
    <w:lvl w:ilvl="7" w:tplc="88825356">
      <w:start w:val="1"/>
      <w:numFmt w:val="lowerLetter"/>
      <w:lvlText w:val="%8."/>
      <w:lvlJc w:val="left"/>
      <w:pPr>
        <w:ind w:left="5760" w:hanging="360"/>
      </w:pPr>
    </w:lvl>
    <w:lvl w:ilvl="8" w:tplc="96AA69C2">
      <w:start w:val="1"/>
      <w:numFmt w:val="lowerRoman"/>
      <w:lvlText w:val="%9."/>
      <w:lvlJc w:val="right"/>
      <w:pPr>
        <w:ind w:left="6480" w:hanging="180"/>
      </w:pPr>
    </w:lvl>
  </w:abstractNum>
  <w:abstractNum w:abstractNumId="1" w15:restartNumberingAfterBreak="0">
    <w:nsid w:val="0D0AEC19"/>
    <w:multiLevelType w:val="hybridMultilevel"/>
    <w:tmpl w:val="3FECA26E"/>
    <w:lvl w:ilvl="0" w:tplc="DB526730">
      <w:start w:val="1"/>
      <w:numFmt w:val="decimal"/>
      <w:lvlText w:val="%1."/>
      <w:lvlJc w:val="left"/>
      <w:pPr>
        <w:ind w:left="720" w:hanging="360"/>
      </w:pPr>
    </w:lvl>
    <w:lvl w:ilvl="1" w:tplc="17E4070E">
      <w:start w:val="1"/>
      <w:numFmt w:val="lowerLetter"/>
      <w:lvlText w:val="%2."/>
      <w:lvlJc w:val="left"/>
      <w:pPr>
        <w:ind w:left="1440" w:hanging="360"/>
      </w:pPr>
    </w:lvl>
    <w:lvl w:ilvl="2" w:tplc="EE5024FE">
      <w:start w:val="1"/>
      <w:numFmt w:val="lowerRoman"/>
      <w:lvlText w:val="%3."/>
      <w:lvlJc w:val="right"/>
      <w:pPr>
        <w:ind w:left="2160" w:hanging="180"/>
      </w:pPr>
    </w:lvl>
    <w:lvl w:ilvl="3" w:tplc="7A14E72A">
      <w:start w:val="1"/>
      <w:numFmt w:val="decimal"/>
      <w:lvlText w:val="%4."/>
      <w:lvlJc w:val="left"/>
      <w:pPr>
        <w:ind w:left="2880" w:hanging="360"/>
      </w:pPr>
    </w:lvl>
    <w:lvl w:ilvl="4" w:tplc="FBB86026">
      <w:start w:val="1"/>
      <w:numFmt w:val="lowerLetter"/>
      <w:lvlText w:val="%5."/>
      <w:lvlJc w:val="left"/>
      <w:pPr>
        <w:ind w:left="3600" w:hanging="360"/>
      </w:pPr>
    </w:lvl>
    <w:lvl w:ilvl="5" w:tplc="EEA49924">
      <w:start w:val="1"/>
      <w:numFmt w:val="lowerRoman"/>
      <w:lvlText w:val="%6."/>
      <w:lvlJc w:val="right"/>
      <w:pPr>
        <w:ind w:left="4320" w:hanging="180"/>
      </w:pPr>
    </w:lvl>
    <w:lvl w:ilvl="6" w:tplc="98F09F80">
      <w:start w:val="1"/>
      <w:numFmt w:val="decimal"/>
      <w:lvlText w:val="%7."/>
      <w:lvlJc w:val="left"/>
      <w:pPr>
        <w:ind w:left="5040" w:hanging="360"/>
      </w:pPr>
    </w:lvl>
    <w:lvl w:ilvl="7" w:tplc="95766F7A">
      <w:start w:val="1"/>
      <w:numFmt w:val="lowerLetter"/>
      <w:lvlText w:val="%8."/>
      <w:lvlJc w:val="left"/>
      <w:pPr>
        <w:ind w:left="5760" w:hanging="360"/>
      </w:pPr>
    </w:lvl>
    <w:lvl w:ilvl="8" w:tplc="2174C4DC">
      <w:start w:val="1"/>
      <w:numFmt w:val="lowerRoman"/>
      <w:lvlText w:val="%9."/>
      <w:lvlJc w:val="right"/>
      <w:pPr>
        <w:ind w:left="6480" w:hanging="180"/>
      </w:pPr>
    </w:lvl>
  </w:abstractNum>
  <w:abstractNum w:abstractNumId="2" w15:restartNumberingAfterBreak="0">
    <w:nsid w:val="0FC8B917"/>
    <w:multiLevelType w:val="hybridMultilevel"/>
    <w:tmpl w:val="788ACB26"/>
    <w:lvl w:ilvl="0" w:tplc="11F2C7B6">
      <w:start w:val="1"/>
      <w:numFmt w:val="decimal"/>
      <w:lvlText w:val="%1."/>
      <w:lvlJc w:val="left"/>
      <w:pPr>
        <w:ind w:left="720" w:hanging="360"/>
      </w:pPr>
    </w:lvl>
    <w:lvl w:ilvl="1" w:tplc="1EB69092">
      <w:start w:val="1"/>
      <w:numFmt w:val="lowerLetter"/>
      <w:lvlText w:val="%2."/>
      <w:lvlJc w:val="left"/>
      <w:pPr>
        <w:ind w:left="1440" w:hanging="360"/>
      </w:pPr>
    </w:lvl>
    <w:lvl w:ilvl="2" w:tplc="B5A89874">
      <w:start w:val="1"/>
      <w:numFmt w:val="lowerRoman"/>
      <w:lvlText w:val="%3."/>
      <w:lvlJc w:val="right"/>
      <w:pPr>
        <w:ind w:left="2160" w:hanging="180"/>
      </w:pPr>
    </w:lvl>
    <w:lvl w:ilvl="3" w:tplc="3934E86C">
      <w:start w:val="1"/>
      <w:numFmt w:val="decimal"/>
      <w:lvlText w:val="%4."/>
      <w:lvlJc w:val="left"/>
      <w:pPr>
        <w:ind w:left="2880" w:hanging="360"/>
      </w:pPr>
    </w:lvl>
    <w:lvl w:ilvl="4" w:tplc="02340056">
      <w:start w:val="1"/>
      <w:numFmt w:val="lowerLetter"/>
      <w:lvlText w:val="%5."/>
      <w:lvlJc w:val="left"/>
      <w:pPr>
        <w:ind w:left="3600" w:hanging="360"/>
      </w:pPr>
    </w:lvl>
    <w:lvl w:ilvl="5" w:tplc="4E6260EE">
      <w:start w:val="1"/>
      <w:numFmt w:val="lowerRoman"/>
      <w:lvlText w:val="%6."/>
      <w:lvlJc w:val="right"/>
      <w:pPr>
        <w:ind w:left="4320" w:hanging="180"/>
      </w:pPr>
    </w:lvl>
    <w:lvl w:ilvl="6" w:tplc="F36E4C46">
      <w:start w:val="1"/>
      <w:numFmt w:val="decimal"/>
      <w:lvlText w:val="%7."/>
      <w:lvlJc w:val="left"/>
      <w:pPr>
        <w:ind w:left="5040" w:hanging="360"/>
      </w:pPr>
    </w:lvl>
    <w:lvl w:ilvl="7" w:tplc="B2248D98">
      <w:start w:val="1"/>
      <w:numFmt w:val="lowerLetter"/>
      <w:lvlText w:val="%8."/>
      <w:lvlJc w:val="left"/>
      <w:pPr>
        <w:ind w:left="5760" w:hanging="360"/>
      </w:pPr>
    </w:lvl>
    <w:lvl w:ilvl="8" w:tplc="A7284ECA">
      <w:start w:val="1"/>
      <w:numFmt w:val="lowerRoman"/>
      <w:lvlText w:val="%9."/>
      <w:lvlJc w:val="right"/>
      <w:pPr>
        <w:ind w:left="6480" w:hanging="180"/>
      </w:pPr>
    </w:lvl>
  </w:abstractNum>
  <w:abstractNum w:abstractNumId="3" w15:restartNumberingAfterBreak="0">
    <w:nsid w:val="131D0194"/>
    <w:multiLevelType w:val="multilevel"/>
    <w:tmpl w:val="8528F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BD5BEB"/>
    <w:multiLevelType w:val="hybridMultilevel"/>
    <w:tmpl w:val="DB4C947C"/>
    <w:lvl w:ilvl="0" w:tplc="FFFFFFFF">
      <w:start w:val="1"/>
      <w:numFmt w:val="decimal"/>
      <w:lvlText w:val="%1."/>
      <w:lvlJc w:val="left"/>
      <w:pPr>
        <w:ind w:left="1080" w:hanging="360"/>
      </w:pPr>
      <w:rPr>
        <w:b/>
        <w:bCs/>
        <w:i w:val="0"/>
        <w:iCs w:val="0"/>
        <w:spacing w:val="-2"/>
        <w:w w:val="100"/>
        <w:sz w:val="24"/>
        <w:szCs w:val="24"/>
        <w:lang w:val="en-US" w:eastAsia="en-US" w:bidi="ar-SA"/>
      </w:rPr>
    </w:lvl>
    <w:lvl w:ilvl="1" w:tplc="FFFFFFFF">
      <w:numFmt w:val="bullet"/>
      <w:lvlText w:val=""/>
      <w:lvlJc w:val="left"/>
      <w:pPr>
        <w:ind w:left="1800" w:hanging="360"/>
      </w:pPr>
      <w:rPr>
        <w:rFonts w:ascii="Symbol" w:eastAsia="Symbol" w:hAnsi="Symbol" w:cs="Symbol" w:hint="default"/>
        <w:b w:val="0"/>
        <w:bCs w:val="0"/>
        <w:i w:val="0"/>
        <w:iCs w:val="0"/>
        <w:spacing w:val="0"/>
        <w:w w:val="100"/>
        <w:sz w:val="24"/>
        <w:szCs w:val="24"/>
        <w:lang w:val="en-US" w:eastAsia="en-US" w:bidi="ar-SA"/>
      </w:rPr>
    </w:lvl>
    <w:lvl w:ilvl="2" w:tplc="FFFFFFFF">
      <w:numFmt w:val="bullet"/>
      <w:lvlText w:val="•"/>
      <w:lvlJc w:val="left"/>
      <w:pPr>
        <w:ind w:left="2768" w:hanging="360"/>
      </w:pPr>
      <w:rPr>
        <w:rFonts w:hint="default"/>
        <w:lang w:val="en-US" w:eastAsia="en-US" w:bidi="ar-SA"/>
      </w:rPr>
    </w:lvl>
    <w:lvl w:ilvl="3" w:tplc="FFFFFFFF">
      <w:numFmt w:val="bullet"/>
      <w:lvlText w:val="•"/>
      <w:lvlJc w:val="left"/>
      <w:pPr>
        <w:ind w:left="3737" w:hanging="360"/>
      </w:pPr>
      <w:rPr>
        <w:rFonts w:hint="default"/>
        <w:lang w:val="en-US" w:eastAsia="en-US" w:bidi="ar-SA"/>
      </w:rPr>
    </w:lvl>
    <w:lvl w:ilvl="4" w:tplc="FFFFFFFF">
      <w:numFmt w:val="bullet"/>
      <w:lvlText w:val="•"/>
      <w:lvlJc w:val="left"/>
      <w:pPr>
        <w:ind w:left="4706" w:hanging="360"/>
      </w:pPr>
      <w:rPr>
        <w:rFonts w:hint="default"/>
        <w:lang w:val="en-US" w:eastAsia="en-US" w:bidi="ar-SA"/>
      </w:rPr>
    </w:lvl>
    <w:lvl w:ilvl="5" w:tplc="FFFFFFFF">
      <w:numFmt w:val="bullet"/>
      <w:lvlText w:val="•"/>
      <w:lvlJc w:val="left"/>
      <w:pPr>
        <w:ind w:left="5675" w:hanging="360"/>
      </w:pPr>
      <w:rPr>
        <w:rFonts w:hint="default"/>
        <w:lang w:val="en-US" w:eastAsia="en-US" w:bidi="ar-SA"/>
      </w:rPr>
    </w:lvl>
    <w:lvl w:ilvl="6" w:tplc="FFFFFFFF">
      <w:numFmt w:val="bullet"/>
      <w:lvlText w:val="•"/>
      <w:lvlJc w:val="left"/>
      <w:pPr>
        <w:ind w:left="6644" w:hanging="360"/>
      </w:pPr>
      <w:rPr>
        <w:rFonts w:hint="default"/>
        <w:lang w:val="en-US" w:eastAsia="en-US" w:bidi="ar-SA"/>
      </w:rPr>
    </w:lvl>
    <w:lvl w:ilvl="7" w:tplc="FFFFFFFF">
      <w:numFmt w:val="bullet"/>
      <w:lvlText w:val="•"/>
      <w:lvlJc w:val="left"/>
      <w:pPr>
        <w:ind w:left="7613" w:hanging="360"/>
      </w:pPr>
      <w:rPr>
        <w:rFonts w:hint="default"/>
        <w:lang w:val="en-US" w:eastAsia="en-US" w:bidi="ar-SA"/>
      </w:rPr>
    </w:lvl>
    <w:lvl w:ilvl="8" w:tplc="FFFFFFFF">
      <w:numFmt w:val="bullet"/>
      <w:lvlText w:val="•"/>
      <w:lvlJc w:val="left"/>
      <w:pPr>
        <w:ind w:left="8582" w:hanging="360"/>
      </w:pPr>
      <w:rPr>
        <w:rFonts w:hint="default"/>
        <w:lang w:val="en-US" w:eastAsia="en-US" w:bidi="ar-SA"/>
      </w:rPr>
    </w:lvl>
  </w:abstractNum>
  <w:abstractNum w:abstractNumId="5" w15:restartNumberingAfterBreak="0">
    <w:nsid w:val="33A863EF"/>
    <w:multiLevelType w:val="hybridMultilevel"/>
    <w:tmpl w:val="55F4C2EA"/>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34D345CD"/>
    <w:multiLevelType w:val="hybridMultilevel"/>
    <w:tmpl w:val="2BA8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A6C58"/>
    <w:multiLevelType w:val="hybridMultilevel"/>
    <w:tmpl w:val="921250AC"/>
    <w:lvl w:ilvl="0" w:tplc="2E443B88">
      <w:start w:val="1"/>
      <w:numFmt w:val="decimal"/>
      <w:lvlText w:val="%1."/>
      <w:lvlJc w:val="left"/>
      <w:pPr>
        <w:ind w:left="720" w:hanging="360"/>
      </w:pPr>
    </w:lvl>
    <w:lvl w:ilvl="1" w:tplc="4BFED89E">
      <w:start w:val="1"/>
      <w:numFmt w:val="lowerLetter"/>
      <w:lvlText w:val="%2."/>
      <w:lvlJc w:val="left"/>
      <w:pPr>
        <w:ind w:left="1440" w:hanging="360"/>
      </w:pPr>
    </w:lvl>
    <w:lvl w:ilvl="2" w:tplc="BA76CD00">
      <w:start w:val="1"/>
      <w:numFmt w:val="lowerRoman"/>
      <w:lvlText w:val="%3."/>
      <w:lvlJc w:val="right"/>
      <w:pPr>
        <w:ind w:left="2160" w:hanging="180"/>
      </w:pPr>
    </w:lvl>
    <w:lvl w:ilvl="3" w:tplc="1EB42436">
      <w:start w:val="1"/>
      <w:numFmt w:val="decimal"/>
      <w:lvlText w:val="%4."/>
      <w:lvlJc w:val="left"/>
      <w:pPr>
        <w:ind w:left="2880" w:hanging="360"/>
      </w:pPr>
    </w:lvl>
    <w:lvl w:ilvl="4" w:tplc="A022B612">
      <w:start w:val="1"/>
      <w:numFmt w:val="lowerLetter"/>
      <w:lvlText w:val="%5."/>
      <w:lvlJc w:val="left"/>
      <w:pPr>
        <w:ind w:left="3600" w:hanging="360"/>
      </w:pPr>
    </w:lvl>
    <w:lvl w:ilvl="5" w:tplc="5EE0218E">
      <w:start w:val="1"/>
      <w:numFmt w:val="lowerRoman"/>
      <w:lvlText w:val="%6."/>
      <w:lvlJc w:val="right"/>
      <w:pPr>
        <w:ind w:left="4320" w:hanging="180"/>
      </w:pPr>
    </w:lvl>
    <w:lvl w:ilvl="6" w:tplc="C1A8F59E">
      <w:start w:val="1"/>
      <w:numFmt w:val="decimal"/>
      <w:lvlText w:val="%7."/>
      <w:lvlJc w:val="left"/>
      <w:pPr>
        <w:ind w:left="5040" w:hanging="360"/>
      </w:pPr>
    </w:lvl>
    <w:lvl w:ilvl="7" w:tplc="6358A928">
      <w:start w:val="1"/>
      <w:numFmt w:val="lowerLetter"/>
      <w:lvlText w:val="%8."/>
      <w:lvlJc w:val="left"/>
      <w:pPr>
        <w:ind w:left="5760" w:hanging="360"/>
      </w:pPr>
    </w:lvl>
    <w:lvl w:ilvl="8" w:tplc="E7962CA6">
      <w:start w:val="1"/>
      <w:numFmt w:val="lowerRoman"/>
      <w:lvlText w:val="%9."/>
      <w:lvlJc w:val="right"/>
      <w:pPr>
        <w:ind w:left="6480" w:hanging="180"/>
      </w:pPr>
    </w:lvl>
  </w:abstractNum>
  <w:abstractNum w:abstractNumId="8" w15:restartNumberingAfterBreak="0">
    <w:nsid w:val="41D05B35"/>
    <w:multiLevelType w:val="hybridMultilevel"/>
    <w:tmpl w:val="0DFCBB42"/>
    <w:lvl w:ilvl="0" w:tplc="78AA727E">
      <w:start w:val="1"/>
      <w:numFmt w:val="decimal"/>
      <w:lvlText w:val="%1."/>
      <w:lvlJc w:val="left"/>
      <w:pPr>
        <w:ind w:left="720" w:hanging="360"/>
      </w:pPr>
    </w:lvl>
    <w:lvl w:ilvl="1" w:tplc="EC52BF36">
      <w:start w:val="1"/>
      <w:numFmt w:val="lowerLetter"/>
      <w:lvlText w:val="%2."/>
      <w:lvlJc w:val="left"/>
      <w:pPr>
        <w:ind w:left="1440" w:hanging="360"/>
      </w:pPr>
    </w:lvl>
    <w:lvl w:ilvl="2" w:tplc="F1BA3414">
      <w:start w:val="1"/>
      <w:numFmt w:val="lowerRoman"/>
      <w:lvlText w:val="%3."/>
      <w:lvlJc w:val="right"/>
      <w:pPr>
        <w:ind w:left="2160" w:hanging="180"/>
      </w:pPr>
    </w:lvl>
    <w:lvl w:ilvl="3" w:tplc="59687332">
      <w:start w:val="1"/>
      <w:numFmt w:val="decimal"/>
      <w:lvlText w:val="%4."/>
      <w:lvlJc w:val="left"/>
      <w:pPr>
        <w:ind w:left="2880" w:hanging="360"/>
      </w:pPr>
    </w:lvl>
    <w:lvl w:ilvl="4" w:tplc="B6EAA332">
      <w:start w:val="1"/>
      <w:numFmt w:val="lowerLetter"/>
      <w:lvlText w:val="%5."/>
      <w:lvlJc w:val="left"/>
      <w:pPr>
        <w:ind w:left="3600" w:hanging="360"/>
      </w:pPr>
    </w:lvl>
    <w:lvl w:ilvl="5" w:tplc="375C373A">
      <w:start w:val="1"/>
      <w:numFmt w:val="lowerRoman"/>
      <w:lvlText w:val="%6."/>
      <w:lvlJc w:val="right"/>
      <w:pPr>
        <w:ind w:left="4320" w:hanging="180"/>
      </w:pPr>
    </w:lvl>
    <w:lvl w:ilvl="6" w:tplc="0C9649F8">
      <w:start w:val="1"/>
      <w:numFmt w:val="decimal"/>
      <w:lvlText w:val="%7."/>
      <w:lvlJc w:val="left"/>
      <w:pPr>
        <w:ind w:left="5040" w:hanging="360"/>
      </w:pPr>
    </w:lvl>
    <w:lvl w:ilvl="7" w:tplc="3606CD7C">
      <w:start w:val="1"/>
      <w:numFmt w:val="lowerLetter"/>
      <w:lvlText w:val="%8."/>
      <w:lvlJc w:val="left"/>
      <w:pPr>
        <w:ind w:left="5760" w:hanging="360"/>
      </w:pPr>
    </w:lvl>
    <w:lvl w:ilvl="8" w:tplc="936AC91C">
      <w:start w:val="1"/>
      <w:numFmt w:val="lowerRoman"/>
      <w:lvlText w:val="%9."/>
      <w:lvlJc w:val="right"/>
      <w:pPr>
        <w:ind w:left="6480" w:hanging="180"/>
      </w:pPr>
    </w:lvl>
  </w:abstractNum>
  <w:abstractNum w:abstractNumId="9" w15:restartNumberingAfterBreak="0">
    <w:nsid w:val="47623040"/>
    <w:multiLevelType w:val="hybridMultilevel"/>
    <w:tmpl w:val="78A6E914"/>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0" w15:restartNumberingAfterBreak="0">
    <w:nsid w:val="62B41C4A"/>
    <w:multiLevelType w:val="hybridMultilevel"/>
    <w:tmpl w:val="8A36D9D8"/>
    <w:lvl w:ilvl="0" w:tplc="EA00C270">
      <w:start w:val="1"/>
      <w:numFmt w:val="decimal"/>
      <w:lvlText w:val="%1."/>
      <w:lvlJc w:val="left"/>
      <w:pPr>
        <w:ind w:left="720" w:hanging="360"/>
      </w:pPr>
    </w:lvl>
    <w:lvl w:ilvl="1" w:tplc="EB0CC88A">
      <w:start w:val="1"/>
      <w:numFmt w:val="lowerLetter"/>
      <w:lvlText w:val="%2."/>
      <w:lvlJc w:val="left"/>
      <w:pPr>
        <w:ind w:left="1440" w:hanging="360"/>
      </w:pPr>
    </w:lvl>
    <w:lvl w:ilvl="2" w:tplc="07F0EBF2">
      <w:start w:val="1"/>
      <w:numFmt w:val="lowerRoman"/>
      <w:lvlText w:val="%3."/>
      <w:lvlJc w:val="right"/>
      <w:pPr>
        <w:ind w:left="2160" w:hanging="180"/>
      </w:pPr>
    </w:lvl>
    <w:lvl w:ilvl="3" w:tplc="4F3AD75A">
      <w:start w:val="1"/>
      <w:numFmt w:val="decimal"/>
      <w:lvlText w:val="%4."/>
      <w:lvlJc w:val="left"/>
      <w:pPr>
        <w:ind w:left="2880" w:hanging="360"/>
      </w:pPr>
    </w:lvl>
    <w:lvl w:ilvl="4" w:tplc="3D2AD77C">
      <w:start w:val="1"/>
      <w:numFmt w:val="lowerLetter"/>
      <w:lvlText w:val="%5."/>
      <w:lvlJc w:val="left"/>
      <w:pPr>
        <w:ind w:left="3600" w:hanging="360"/>
      </w:pPr>
    </w:lvl>
    <w:lvl w:ilvl="5" w:tplc="2BEC41BE">
      <w:start w:val="1"/>
      <w:numFmt w:val="lowerRoman"/>
      <w:lvlText w:val="%6."/>
      <w:lvlJc w:val="right"/>
      <w:pPr>
        <w:ind w:left="4320" w:hanging="180"/>
      </w:pPr>
    </w:lvl>
    <w:lvl w:ilvl="6" w:tplc="7578D7CC">
      <w:start w:val="1"/>
      <w:numFmt w:val="decimal"/>
      <w:lvlText w:val="%7."/>
      <w:lvlJc w:val="left"/>
      <w:pPr>
        <w:ind w:left="5040" w:hanging="360"/>
      </w:pPr>
    </w:lvl>
    <w:lvl w:ilvl="7" w:tplc="515E102C">
      <w:start w:val="1"/>
      <w:numFmt w:val="lowerLetter"/>
      <w:lvlText w:val="%8."/>
      <w:lvlJc w:val="left"/>
      <w:pPr>
        <w:ind w:left="5760" w:hanging="360"/>
      </w:pPr>
    </w:lvl>
    <w:lvl w:ilvl="8" w:tplc="C4544030">
      <w:start w:val="1"/>
      <w:numFmt w:val="lowerRoman"/>
      <w:lvlText w:val="%9."/>
      <w:lvlJc w:val="right"/>
      <w:pPr>
        <w:ind w:left="6480" w:hanging="180"/>
      </w:pPr>
    </w:lvl>
  </w:abstractNum>
  <w:abstractNum w:abstractNumId="11" w15:restartNumberingAfterBreak="0">
    <w:nsid w:val="65EA16F2"/>
    <w:multiLevelType w:val="hybridMultilevel"/>
    <w:tmpl w:val="D5080B7E"/>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6757E24E"/>
    <w:multiLevelType w:val="hybridMultilevel"/>
    <w:tmpl w:val="B12E9FEA"/>
    <w:lvl w:ilvl="0" w:tplc="443C25E0">
      <w:start w:val="1"/>
      <w:numFmt w:val="decimal"/>
      <w:lvlText w:val="%1."/>
      <w:lvlJc w:val="left"/>
      <w:pPr>
        <w:ind w:left="720" w:hanging="360"/>
      </w:pPr>
    </w:lvl>
    <w:lvl w:ilvl="1" w:tplc="76E21992">
      <w:start w:val="1"/>
      <w:numFmt w:val="lowerLetter"/>
      <w:lvlText w:val="%2."/>
      <w:lvlJc w:val="left"/>
      <w:pPr>
        <w:ind w:left="1440" w:hanging="360"/>
      </w:pPr>
    </w:lvl>
    <w:lvl w:ilvl="2" w:tplc="3D88D7FE">
      <w:start w:val="1"/>
      <w:numFmt w:val="lowerRoman"/>
      <w:lvlText w:val="%3."/>
      <w:lvlJc w:val="right"/>
      <w:pPr>
        <w:ind w:left="2160" w:hanging="180"/>
      </w:pPr>
    </w:lvl>
    <w:lvl w:ilvl="3" w:tplc="D5E44A16">
      <w:start w:val="1"/>
      <w:numFmt w:val="decimal"/>
      <w:lvlText w:val="%4."/>
      <w:lvlJc w:val="left"/>
      <w:pPr>
        <w:ind w:left="2880" w:hanging="360"/>
      </w:pPr>
    </w:lvl>
    <w:lvl w:ilvl="4" w:tplc="7B922154">
      <w:start w:val="1"/>
      <w:numFmt w:val="lowerLetter"/>
      <w:lvlText w:val="%5."/>
      <w:lvlJc w:val="left"/>
      <w:pPr>
        <w:ind w:left="3600" w:hanging="360"/>
      </w:pPr>
    </w:lvl>
    <w:lvl w:ilvl="5" w:tplc="D89EC1C2">
      <w:start w:val="1"/>
      <w:numFmt w:val="lowerRoman"/>
      <w:lvlText w:val="%6."/>
      <w:lvlJc w:val="right"/>
      <w:pPr>
        <w:ind w:left="4320" w:hanging="180"/>
      </w:pPr>
    </w:lvl>
    <w:lvl w:ilvl="6" w:tplc="D116D04E">
      <w:start w:val="1"/>
      <w:numFmt w:val="decimal"/>
      <w:lvlText w:val="%7."/>
      <w:lvlJc w:val="left"/>
      <w:pPr>
        <w:ind w:left="5040" w:hanging="360"/>
      </w:pPr>
    </w:lvl>
    <w:lvl w:ilvl="7" w:tplc="E9D8B2EE">
      <w:start w:val="1"/>
      <w:numFmt w:val="lowerLetter"/>
      <w:lvlText w:val="%8."/>
      <w:lvlJc w:val="left"/>
      <w:pPr>
        <w:ind w:left="5760" w:hanging="360"/>
      </w:pPr>
    </w:lvl>
    <w:lvl w:ilvl="8" w:tplc="C28E73BC">
      <w:start w:val="1"/>
      <w:numFmt w:val="lowerRoman"/>
      <w:lvlText w:val="%9."/>
      <w:lvlJc w:val="right"/>
      <w:pPr>
        <w:ind w:left="6480" w:hanging="180"/>
      </w:pPr>
    </w:lvl>
  </w:abstractNum>
  <w:abstractNum w:abstractNumId="13" w15:restartNumberingAfterBreak="0">
    <w:nsid w:val="6FCD279E"/>
    <w:multiLevelType w:val="hybridMultilevel"/>
    <w:tmpl w:val="CA90728A"/>
    <w:lvl w:ilvl="0" w:tplc="A3DA7A52">
      <w:start w:val="1"/>
      <w:numFmt w:val="decimal"/>
      <w:lvlText w:val="%1."/>
      <w:lvlJc w:val="left"/>
      <w:pPr>
        <w:ind w:left="720" w:hanging="360"/>
      </w:pPr>
    </w:lvl>
    <w:lvl w:ilvl="1" w:tplc="430C9CE6">
      <w:start w:val="1"/>
      <w:numFmt w:val="lowerLetter"/>
      <w:lvlText w:val="%2."/>
      <w:lvlJc w:val="left"/>
      <w:pPr>
        <w:ind w:left="1440" w:hanging="360"/>
      </w:pPr>
    </w:lvl>
    <w:lvl w:ilvl="2" w:tplc="95765A6C">
      <w:start w:val="1"/>
      <w:numFmt w:val="lowerRoman"/>
      <w:lvlText w:val="%3."/>
      <w:lvlJc w:val="right"/>
      <w:pPr>
        <w:ind w:left="2160" w:hanging="180"/>
      </w:pPr>
    </w:lvl>
    <w:lvl w:ilvl="3" w:tplc="61A8045E">
      <w:start w:val="1"/>
      <w:numFmt w:val="decimal"/>
      <w:lvlText w:val="%4."/>
      <w:lvlJc w:val="left"/>
      <w:pPr>
        <w:ind w:left="2880" w:hanging="360"/>
      </w:pPr>
    </w:lvl>
    <w:lvl w:ilvl="4" w:tplc="E3E2F7DA">
      <w:start w:val="1"/>
      <w:numFmt w:val="lowerLetter"/>
      <w:lvlText w:val="%5."/>
      <w:lvlJc w:val="left"/>
      <w:pPr>
        <w:ind w:left="3600" w:hanging="360"/>
      </w:pPr>
    </w:lvl>
    <w:lvl w:ilvl="5" w:tplc="F4D4F8D6">
      <w:start w:val="1"/>
      <w:numFmt w:val="lowerRoman"/>
      <w:lvlText w:val="%6."/>
      <w:lvlJc w:val="right"/>
      <w:pPr>
        <w:ind w:left="4320" w:hanging="180"/>
      </w:pPr>
    </w:lvl>
    <w:lvl w:ilvl="6" w:tplc="B57274A2">
      <w:start w:val="1"/>
      <w:numFmt w:val="decimal"/>
      <w:lvlText w:val="%7."/>
      <w:lvlJc w:val="left"/>
      <w:pPr>
        <w:ind w:left="5040" w:hanging="360"/>
      </w:pPr>
    </w:lvl>
    <w:lvl w:ilvl="7" w:tplc="F0C09D3E">
      <w:start w:val="1"/>
      <w:numFmt w:val="lowerLetter"/>
      <w:lvlText w:val="%8."/>
      <w:lvlJc w:val="left"/>
      <w:pPr>
        <w:ind w:left="5760" w:hanging="360"/>
      </w:pPr>
    </w:lvl>
    <w:lvl w:ilvl="8" w:tplc="F2C8AAA2">
      <w:start w:val="1"/>
      <w:numFmt w:val="lowerRoman"/>
      <w:lvlText w:val="%9."/>
      <w:lvlJc w:val="right"/>
      <w:pPr>
        <w:ind w:left="6480" w:hanging="180"/>
      </w:pPr>
    </w:lvl>
  </w:abstractNum>
  <w:abstractNum w:abstractNumId="14" w15:restartNumberingAfterBreak="0">
    <w:nsid w:val="74E42890"/>
    <w:multiLevelType w:val="hybridMultilevel"/>
    <w:tmpl w:val="484CE346"/>
    <w:lvl w:ilvl="0" w:tplc="FFFFFFFF">
      <w:start w:val="1"/>
      <w:numFmt w:val="decimal"/>
      <w:lvlText w:val="%1."/>
      <w:lvlJc w:val="left"/>
      <w:pPr>
        <w:ind w:left="820" w:hanging="360"/>
      </w:pPr>
      <w:rPr>
        <w:b/>
        <w:bCs/>
        <w:i w:val="0"/>
        <w:iCs w:val="0"/>
        <w:spacing w:val="-2"/>
        <w:w w:val="100"/>
        <w:sz w:val="24"/>
        <w:szCs w:val="24"/>
        <w:lang w:val="en-US" w:eastAsia="en-US" w:bidi="ar-SA"/>
      </w:rPr>
    </w:lvl>
    <w:lvl w:ilvl="1" w:tplc="376CA3C6">
      <w:numFmt w:val="bullet"/>
      <w:lvlText w:val=""/>
      <w:lvlJc w:val="left"/>
      <w:pPr>
        <w:ind w:left="1540" w:hanging="360"/>
      </w:pPr>
      <w:rPr>
        <w:rFonts w:ascii="Symbol" w:eastAsia="Symbol" w:hAnsi="Symbol" w:cs="Symbol" w:hint="default"/>
        <w:b w:val="0"/>
        <w:bCs w:val="0"/>
        <w:i w:val="0"/>
        <w:iCs w:val="0"/>
        <w:spacing w:val="0"/>
        <w:w w:val="100"/>
        <w:sz w:val="24"/>
        <w:szCs w:val="24"/>
        <w:lang w:val="en-US" w:eastAsia="en-US" w:bidi="ar-SA"/>
      </w:rPr>
    </w:lvl>
    <w:lvl w:ilvl="2" w:tplc="769CDBA8">
      <w:numFmt w:val="bullet"/>
      <w:lvlText w:val="•"/>
      <w:lvlJc w:val="left"/>
      <w:pPr>
        <w:ind w:left="2508" w:hanging="360"/>
      </w:pPr>
      <w:rPr>
        <w:rFonts w:hint="default"/>
        <w:lang w:val="en-US" w:eastAsia="en-US" w:bidi="ar-SA"/>
      </w:rPr>
    </w:lvl>
    <w:lvl w:ilvl="3" w:tplc="44B8A320">
      <w:numFmt w:val="bullet"/>
      <w:lvlText w:val="•"/>
      <w:lvlJc w:val="left"/>
      <w:pPr>
        <w:ind w:left="3477" w:hanging="360"/>
      </w:pPr>
      <w:rPr>
        <w:rFonts w:hint="default"/>
        <w:lang w:val="en-US" w:eastAsia="en-US" w:bidi="ar-SA"/>
      </w:rPr>
    </w:lvl>
    <w:lvl w:ilvl="4" w:tplc="72DAB418">
      <w:numFmt w:val="bullet"/>
      <w:lvlText w:val="•"/>
      <w:lvlJc w:val="left"/>
      <w:pPr>
        <w:ind w:left="4446" w:hanging="360"/>
      </w:pPr>
      <w:rPr>
        <w:rFonts w:hint="default"/>
        <w:lang w:val="en-US" w:eastAsia="en-US" w:bidi="ar-SA"/>
      </w:rPr>
    </w:lvl>
    <w:lvl w:ilvl="5" w:tplc="A3FC959A">
      <w:numFmt w:val="bullet"/>
      <w:lvlText w:val="•"/>
      <w:lvlJc w:val="left"/>
      <w:pPr>
        <w:ind w:left="5415" w:hanging="360"/>
      </w:pPr>
      <w:rPr>
        <w:rFonts w:hint="default"/>
        <w:lang w:val="en-US" w:eastAsia="en-US" w:bidi="ar-SA"/>
      </w:rPr>
    </w:lvl>
    <w:lvl w:ilvl="6" w:tplc="9ECEABCE">
      <w:numFmt w:val="bullet"/>
      <w:lvlText w:val="•"/>
      <w:lvlJc w:val="left"/>
      <w:pPr>
        <w:ind w:left="6384" w:hanging="360"/>
      </w:pPr>
      <w:rPr>
        <w:rFonts w:hint="default"/>
        <w:lang w:val="en-US" w:eastAsia="en-US" w:bidi="ar-SA"/>
      </w:rPr>
    </w:lvl>
    <w:lvl w:ilvl="7" w:tplc="7A7A2A96">
      <w:numFmt w:val="bullet"/>
      <w:lvlText w:val="•"/>
      <w:lvlJc w:val="left"/>
      <w:pPr>
        <w:ind w:left="7353" w:hanging="360"/>
      </w:pPr>
      <w:rPr>
        <w:rFonts w:hint="default"/>
        <w:lang w:val="en-US" w:eastAsia="en-US" w:bidi="ar-SA"/>
      </w:rPr>
    </w:lvl>
    <w:lvl w:ilvl="8" w:tplc="14F41490">
      <w:numFmt w:val="bullet"/>
      <w:lvlText w:val="•"/>
      <w:lvlJc w:val="left"/>
      <w:pPr>
        <w:ind w:left="8322" w:hanging="360"/>
      </w:pPr>
      <w:rPr>
        <w:rFonts w:hint="default"/>
        <w:lang w:val="en-US" w:eastAsia="en-US" w:bidi="ar-SA"/>
      </w:rPr>
    </w:lvl>
  </w:abstractNum>
  <w:abstractNum w:abstractNumId="15" w15:restartNumberingAfterBreak="0">
    <w:nsid w:val="74F40C7E"/>
    <w:multiLevelType w:val="multilevel"/>
    <w:tmpl w:val="CA02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224439442">
    <w:abstractNumId w:val="13"/>
  </w:num>
  <w:num w:numId="2" w16cid:durableId="1653483074">
    <w:abstractNumId w:val="1"/>
  </w:num>
  <w:num w:numId="3" w16cid:durableId="2093508150">
    <w:abstractNumId w:val="2"/>
  </w:num>
  <w:num w:numId="4" w16cid:durableId="112480671">
    <w:abstractNumId w:val="7"/>
  </w:num>
  <w:num w:numId="5" w16cid:durableId="1235436533">
    <w:abstractNumId w:val="10"/>
  </w:num>
  <w:num w:numId="6" w16cid:durableId="894002910">
    <w:abstractNumId w:val="8"/>
  </w:num>
  <w:num w:numId="7" w16cid:durableId="1145777255">
    <w:abstractNumId w:val="0"/>
  </w:num>
  <w:num w:numId="8" w16cid:durableId="1290280037">
    <w:abstractNumId w:val="12"/>
  </w:num>
  <w:num w:numId="9" w16cid:durableId="1360088404">
    <w:abstractNumId w:val="14"/>
  </w:num>
  <w:num w:numId="10" w16cid:durableId="1892888348">
    <w:abstractNumId w:val="9"/>
  </w:num>
  <w:num w:numId="11" w16cid:durableId="118494369">
    <w:abstractNumId w:val="6"/>
  </w:num>
  <w:num w:numId="12" w16cid:durableId="1263952547">
    <w:abstractNumId w:val="11"/>
  </w:num>
  <w:num w:numId="13" w16cid:durableId="583996767">
    <w:abstractNumId w:val="4"/>
  </w:num>
  <w:num w:numId="14" w16cid:durableId="649789734">
    <w:abstractNumId w:val="5"/>
  </w:num>
  <w:num w:numId="15" w16cid:durableId="425151352">
    <w:abstractNumId w:val="15"/>
  </w:num>
  <w:num w:numId="16" w16cid:durableId="53504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BFE"/>
    <w:rsid w:val="00001D35"/>
    <w:rsid w:val="00001F3C"/>
    <w:rsid w:val="000038FF"/>
    <w:rsid w:val="00006260"/>
    <w:rsid w:val="00010B77"/>
    <w:rsid w:val="00012762"/>
    <w:rsid w:val="00015F04"/>
    <w:rsid w:val="00017C28"/>
    <w:rsid w:val="0003316B"/>
    <w:rsid w:val="000365FB"/>
    <w:rsid w:val="00041E5B"/>
    <w:rsid w:val="00042CA5"/>
    <w:rsid w:val="00046F72"/>
    <w:rsid w:val="00051F18"/>
    <w:rsid w:val="00054E2A"/>
    <w:rsid w:val="000556AD"/>
    <w:rsid w:val="00061C4D"/>
    <w:rsid w:val="00062118"/>
    <w:rsid w:val="00073069"/>
    <w:rsid w:val="0007646D"/>
    <w:rsid w:val="000824EA"/>
    <w:rsid w:val="00086DF1"/>
    <w:rsid w:val="00090125"/>
    <w:rsid w:val="00090949"/>
    <w:rsid w:val="000B5447"/>
    <w:rsid w:val="000C5513"/>
    <w:rsid w:val="000D78C5"/>
    <w:rsid w:val="000E3A1B"/>
    <w:rsid w:val="000E5053"/>
    <w:rsid w:val="000F3C05"/>
    <w:rsid w:val="000F495B"/>
    <w:rsid w:val="00103BFE"/>
    <w:rsid w:val="00105DC4"/>
    <w:rsid w:val="00106966"/>
    <w:rsid w:val="00107718"/>
    <w:rsid w:val="0011066E"/>
    <w:rsid w:val="00125276"/>
    <w:rsid w:val="00131259"/>
    <w:rsid w:val="001315DD"/>
    <w:rsid w:val="00135549"/>
    <w:rsid w:val="00140CB9"/>
    <w:rsid w:val="00140DCC"/>
    <w:rsid w:val="001448A0"/>
    <w:rsid w:val="00146C17"/>
    <w:rsid w:val="00147D5B"/>
    <w:rsid w:val="001504F3"/>
    <w:rsid w:val="0015260A"/>
    <w:rsid w:val="00153263"/>
    <w:rsid w:val="001540E5"/>
    <w:rsid w:val="00157FCE"/>
    <w:rsid w:val="00162005"/>
    <w:rsid w:val="001730A1"/>
    <w:rsid w:val="00183AFE"/>
    <w:rsid w:val="001923E8"/>
    <w:rsid w:val="00192D6F"/>
    <w:rsid w:val="00194839"/>
    <w:rsid w:val="001A0491"/>
    <w:rsid w:val="001B1255"/>
    <w:rsid w:val="001B270A"/>
    <w:rsid w:val="001C59E1"/>
    <w:rsid w:val="001F3203"/>
    <w:rsid w:val="00210E22"/>
    <w:rsid w:val="00215FAA"/>
    <w:rsid w:val="00216B09"/>
    <w:rsid w:val="0022112C"/>
    <w:rsid w:val="00225716"/>
    <w:rsid w:val="00233A0A"/>
    <w:rsid w:val="00240AA6"/>
    <w:rsid w:val="00242139"/>
    <w:rsid w:val="00251881"/>
    <w:rsid w:val="0025636D"/>
    <w:rsid w:val="00257DDA"/>
    <w:rsid w:val="00261A0C"/>
    <w:rsid w:val="00265A4B"/>
    <w:rsid w:val="002710FA"/>
    <w:rsid w:val="00271FE3"/>
    <w:rsid w:val="00281482"/>
    <w:rsid w:val="00282CB8"/>
    <w:rsid w:val="002852D3"/>
    <w:rsid w:val="00292D92"/>
    <w:rsid w:val="002939D2"/>
    <w:rsid w:val="00295880"/>
    <w:rsid w:val="00297E0F"/>
    <w:rsid w:val="002A6742"/>
    <w:rsid w:val="002A796E"/>
    <w:rsid w:val="002B3BD0"/>
    <w:rsid w:val="002B6531"/>
    <w:rsid w:val="002C4097"/>
    <w:rsid w:val="002C502E"/>
    <w:rsid w:val="002C6811"/>
    <w:rsid w:val="002D64E3"/>
    <w:rsid w:val="002D6940"/>
    <w:rsid w:val="002F27A3"/>
    <w:rsid w:val="002F76DB"/>
    <w:rsid w:val="003105FB"/>
    <w:rsid w:val="00314854"/>
    <w:rsid w:val="00327C38"/>
    <w:rsid w:val="00327D09"/>
    <w:rsid w:val="00336836"/>
    <w:rsid w:val="003467FE"/>
    <w:rsid w:val="003468F2"/>
    <w:rsid w:val="00351313"/>
    <w:rsid w:val="00352294"/>
    <w:rsid w:val="00355FC4"/>
    <w:rsid w:val="00364CE3"/>
    <w:rsid w:val="00370C24"/>
    <w:rsid w:val="00370F13"/>
    <w:rsid w:val="0037246D"/>
    <w:rsid w:val="0037566E"/>
    <w:rsid w:val="00376DFF"/>
    <w:rsid w:val="00383BF1"/>
    <w:rsid w:val="0038558B"/>
    <w:rsid w:val="00387018"/>
    <w:rsid w:val="00397280"/>
    <w:rsid w:val="003A0335"/>
    <w:rsid w:val="003A2EA1"/>
    <w:rsid w:val="003A4EAC"/>
    <w:rsid w:val="003B012C"/>
    <w:rsid w:val="003B14FA"/>
    <w:rsid w:val="003B2B08"/>
    <w:rsid w:val="003C0768"/>
    <w:rsid w:val="003C7D43"/>
    <w:rsid w:val="003D0E02"/>
    <w:rsid w:val="003D2A8A"/>
    <w:rsid w:val="003E2B40"/>
    <w:rsid w:val="003F3CC8"/>
    <w:rsid w:val="003F4C34"/>
    <w:rsid w:val="00413E87"/>
    <w:rsid w:val="0041407B"/>
    <w:rsid w:val="00415218"/>
    <w:rsid w:val="00422341"/>
    <w:rsid w:val="00423381"/>
    <w:rsid w:val="0043193A"/>
    <w:rsid w:val="00435A45"/>
    <w:rsid w:val="00435B60"/>
    <w:rsid w:val="00452A2C"/>
    <w:rsid w:val="00455D43"/>
    <w:rsid w:val="00467252"/>
    <w:rsid w:val="00472BB2"/>
    <w:rsid w:val="00483C07"/>
    <w:rsid w:val="00484019"/>
    <w:rsid w:val="00493F01"/>
    <w:rsid w:val="004945F7"/>
    <w:rsid w:val="004957CB"/>
    <w:rsid w:val="004A4F79"/>
    <w:rsid w:val="004B301B"/>
    <w:rsid w:val="004B30C9"/>
    <w:rsid w:val="004B4871"/>
    <w:rsid w:val="004C1F03"/>
    <w:rsid w:val="004C37CA"/>
    <w:rsid w:val="004D51D3"/>
    <w:rsid w:val="004D6465"/>
    <w:rsid w:val="00501AA5"/>
    <w:rsid w:val="00505365"/>
    <w:rsid w:val="00511F3A"/>
    <w:rsid w:val="00515AEA"/>
    <w:rsid w:val="00530D29"/>
    <w:rsid w:val="005375E6"/>
    <w:rsid w:val="00565E16"/>
    <w:rsid w:val="0056634A"/>
    <w:rsid w:val="005859A5"/>
    <w:rsid w:val="00595460"/>
    <w:rsid w:val="005959B3"/>
    <w:rsid w:val="005A07FF"/>
    <w:rsid w:val="005A1399"/>
    <w:rsid w:val="005A207A"/>
    <w:rsid w:val="005C2363"/>
    <w:rsid w:val="005D4D7E"/>
    <w:rsid w:val="005D7E52"/>
    <w:rsid w:val="005F284E"/>
    <w:rsid w:val="006000B4"/>
    <w:rsid w:val="00607BC0"/>
    <w:rsid w:val="006106F4"/>
    <w:rsid w:val="0063471A"/>
    <w:rsid w:val="006361DD"/>
    <w:rsid w:val="006503E5"/>
    <w:rsid w:val="00650B4C"/>
    <w:rsid w:val="00670733"/>
    <w:rsid w:val="006804DC"/>
    <w:rsid w:val="006833EE"/>
    <w:rsid w:val="006907CC"/>
    <w:rsid w:val="00693C6A"/>
    <w:rsid w:val="006A1424"/>
    <w:rsid w:val="006A1784"/>
    <w:rsid w:val="006A18D9"/>
    <w:rsid w:val="006A32BD"/>
    <w:rsid w:val="006C364B"/>
    <w:rsid w:val="006C4C1E"/>
    <w:rsid w:val="006D1E84"/>
    <w:rsid w:val="006D30F6"/>
    <w:rsid w:val="006E60EE"/>
    <w:rsid w:val="006F6401"/>
    <w:rsid w:val="00702F57"/>
    <w:rsid w:val="007122BD"/>
    <w:rsid w:val="00721B5A"/>
    <w:rsid w:val="0072733A"/>
    <w:rsid w:val="00727342"/>
    <w:rsid w:val="00741309"/>
    <w:rsid w:val="00741B7C"/>
    <w:rsid w:val="00743424"/>
    <w:rsid w:val="00743A88"/>
    <w:rsid w:val="0074495A"/>
    <w:rsid w:val="00747FB1"/>
    <w:rsid w:val="00770DE9"/>
    <w:rsid w:val="00777C70"/>
    <w:rsid w:val="00777FBF"/>
    <w:rsid w:val="007816D4"/>
    <w:rsid w:val="00784BB4"/>
    <w:rsid w:val="007859A1"/>
    <w:rsid w:val="007A3AFD"/>
    <w:rsid w:val="007A5423"/>
    <w:rsid w:val="007A6161"/>
    <w:rsid w:val="007B4CAA"/>
    <w:rsid w:val="007B53FA"/>
    <w:rsid w:val="007C2CF6"/>
    <w:rsid w:val="007E111D"/>
    <w:rsid w:val="007E7EBC"/>
    <w:rsid w:val="007F3655"/>
    <w:rsid w:val="008066D7"/>
    <w:rsid w:val="00814772"/>
    <w:rsid w:val="00821C9C"/>
    <w:rsid w:val="00822907"/>
    <w:rsid w:val="00825D4E"/>
    <w:rsid w:val="00830B15"/>
    <w:rsid w:val="00831ED1"/>
    <w:rsid w:val="00841E6F"/>
    <w:rsid w:val="0084743E"/>
    <w:rsid w:val="008534E3"/>
    <w:rsid w:val="00853BAF"/>
    <w:rsid w:val="00866C24"/>
    <w:rsid w:val="0087111B"/>
    <w:rsid w:val="008716D0"/>
    <w:rsid w:val="0088150D"/>
    <w:rsid w:val="00886650"/>
    <w:rsid w:val="00887629"/>
    <w:rsid w:val="008928FD"/>
    <w:rsid w:val="00894F87"/>
    <w:rsid w:val="00895477"/>
    <w:rsid w:val="008A0CD0"/>
    <w:rsid w:val="008A1257"/>
    <w:rsid w:val="008B522C"/>
    <w:rsid w:val="008C1795"/>
    <w:rsid w:val="008C261F"/>
    <w:rsid w:val="008C7133"/>
    <w:rsid w:val="008D174F"/>
    <w:rsid w:val="008E01BD"/>
    <w:rsid w:val="008E045B"/>
    <w:rsid w:val="008F1435"/>
    <w:rsid w:val="009024C6"/>
    <w:rsid w:val="0090277D"/>
    <w:rsid w:val="00903C0C"/>
    <w:rsid w:val="009123B2"/>
    <w:rsid w:val="009217DD"/>
    <w:rsid w:val="00922EC1"/>
    <w:rsid w:val="00924B2C"/>
    <w:rsid w:val="00924DA7"/>
    <w:rsid w:val="0092706A"/>
    <w:rsid w:val="00932318"/>
    <w:rsid w:val="00940809"/>
    <w:rsid w:val="009444B0"/>
    <w:rsid w:val="00945742"/>
    <w:rsid w:val="00952A84"/>
    <w:rsid w:val="00954CF4"/>
    <w:rsid w:val="00955772"/>
    <w:rsid w:val="00961FE0"/>
    <w:rsid w:val="009624BC"/>
    <w:rsid w:val="00962FF8"/>
    <w:rsid w:val="00971E24"/>
    <w:rsid w:val="009734F8"/>
    <w:rsid w:val="00982327"/>
    <w:rsid w:val="00986BEF"/>
    <w:rsid w:val="009945DF"/>
    <w:rsid w:val="009A0591"/>
    <w:rsid w:val="009A5D91"/>
    <w:rsid w:val="009A7885"/>
    <w:rsid w:val="009A7BD8"/>
    <w:rsid w:val="009B4916"/>
    <w:rsid w:val="009B5199"/>
    <w:rsid w:val="009C6DA2"/>
    <w:rsid w:val="009D3DBD"/>
    <w:rsid w:val="009E0052"/>
    <w:rsid w:val="009E15D7"/>
    <w:rsid w:val="009E3D31"/>
    <w:rsid w:val="009F0834"/>
    <w:rsid w:val="009F14D2"/>
    <w:rsid w:val="009F2E3C"/>
    <w:rsid w:val="00A02A7C"/>
    <w:rsid w:val="00A07740"/>
    <w:rsid w:val="00A16258"/>
    <w:rsid w:val="00A253D1"/>
    <w:rsid w:val="00A31011"/>
    <w:rsid w:val="00A41DDD"/>
    <w:rsid w:val="00A554F8"/>
    <w:rsid w:val="00A65E49"/>
    <w:rsid w:val="00A701C0"/>
    <w:rsid w:val="00AA2EB6"/>
    <w:rsid w:val="00AC2BF9"/>
    <w:rsid w:val="00AC31CA"/>
    <w:rsid w:val="00AC535C"/>
    <w:rsid w:val="00AD12F2"/>
    <w:rsid w:val="00AD1FD5"/>
    <w:rsid w:val="00AD2B43"/>
    <w:rsid w:val="00AD379E"/>
    <w:rsid w:val="00AD6C9A"/>
    <w:rsid w:val="00AD6F2A"/>
    <w:rsid w:val="00AE11D2"/>
    <w:rsid w:val="00AE4BA6"/>
    <w:rsid w:val="00AF4CE1"/>
    <w:rsid w:val="00AF627D"/>
    <w:rsid w:val="00AF7898"/>
    <w:rsid w:val="00B05D2A"/>
    <w:rsid w:val="00B10E0E"/>
    <w:rsid w:val="00B143BF"/>
    <w:rsid w:val="00B54ED4"/>
    <w:rsid w:val="00B54EF7"/>
    <w:rsid w:val="00B6790B"/>
    <w:rsid w:val="00B728EC"/>
    <w:rsid w:val="00B903C1"/>
    <w:rsid w:val="00B91F37"/>
    <w:rsid w:val="00B97779"/>
    <w:rsid w:val="00BA7041"/>
    <w:rsid w:val="00BB4070"/>
    <w:rsid w:val="00BB6959"/>
    <w:rsid w:val="00BC5A50"/>
    <w:rsid w:val="00BD053F"/>
    <w:rsid w:val="00BF4541"/>
    <w:rsid w:val="00C0239A"/>
    <w:rsid w:val="00C0388D"/>
    <w:rsid w:val="00C130DD"/>
    <w:rsid w:val="00C139CC"/>
    <w:rsid w:val="00C279A6"/>
    <w:rsid w:val="00C30351"/>
    <w:rsid w:val="00C3571D"/>
    <w:rsid w:val="00C35B4E"/>
    <w:rsid w:val="00C36D25"/>
    <w:rsid w:val="00C4421C"/>
    <w:rsid w:val="00C55826"/>
    <w:rsid w:val="00C64D8E"/>
    <w:rsid w:val="00C74C45"/>
    <w:rsid w:val="00C813B7"/>
    <w:rsid w:val="00C931F2"/>
    <w:rsid w:val="00C97FE9"/>
    <w:rsid w:val="00CA0E60"/>
    <w:rsid w:val="00CA1265"/>
    <w:rsid w:val="00CA498C"/>
    <w:rsid w:val="00CC12B3"/>
    <w:rsid w:val="00CC12FD"/>
    <w:rsid w:val="00CD7F74"/>
    <w:rsid w:val="00CE11DF"/>
    <w:rsid w:val="00CF0656"/>
    <w:rsid w:val="00CF2167"/>
    <w:rsid w:val="00CF5620"/>
    <w:rsid w:val="00D01C25"/>
    <w:rsid w:val="00D0345B"/>
    <w:rsid w:val="00D1517C"/>
    <w:rsid w:val="00D22B1B"/>
    <w:rsid w:val="00D27150"/>
    <w:rsid w:val="00D326BC"/>
    <w:rsid w:val="00D359C3"/>
    <w:rsid w:val="00D3750E"/>
    <w:rsid w:val="00D4231C"/>
    <w:rsid w:val="00D432B9"/>
    <w:rsid w:val="00D434D3"/>
    <w:rsid w:val="00D52822"/>
    <w:rsid w:val="00D5449C"/>
    <w:rsid w:val="00D56C26"/>
    <w:rsid w:val="00D64E29"/>
    <w:rsid w:val="00D70F6D"/>
    <w:rsid w:val="00D7135D"/>
    <w:rsid w:val="00D754DB"/>
    <w:rsid w:val="00DA005C"/>
    <w:rsid w:val="00DA2190"/>
    <w:rsid w:val="00DA6870"/>
    <w:rsid w:val="00DB0AB4"/>
    <w:rsid w:val="00DB43BE"/>
    <w:rsid w:val="00DB43E6"/>
    <w:rsid w:val="00DB63DD"/>
    <w:rsid w:val="00DC3E8A"/>
    <w:rsid w:val="00DC65ED"/>
    <w:rsid w:val="00DD4BC5"/>
    <w:rsid w:val="00DF4250"/>
    <w:rsid w:val="00DF6E08"/>
    <w:rsid w:val="00E0266F"/>
    <w:rsid w:val="00E03541"/>
    <w:rsid w:val="00E046C0"/>
    <w:rsid w:val="00E05797"/>
    <w:rsid w:val="00E06673"/>
    <w:rsid w:val="00E15DEF"/>
    <w:rsid w:val="00E16304"/>
    <w:rsid w:val="00E33842"/>
    <w:rsid w:val="00E40CF9"/>
    <w:rsid w:val="00E42DFA"/>
    <w:rsid w:val="00E5158C"/>
    <w:rsid w:val="00E5237B"/>
    <w:rsid w:val="00E60D91"/>
    <w:rsid w:val="00E71F97"/>
    <w:rsid w:val="00E80507"/>
    <w:rsid w:val="00E86FA1"/>
    <w:rsid w:val="00E8772A"/>
    <w:rsid w:val="00E87FA9"/>
    <w:rsid w:val="00E9151D"/>
    <w:rsid w:val="00E94469"/>
    <w:rsid w:val="00E95DE9"/>
    <w:rsid w:val="00EA4B74"/>
    <w:rsid w:val="00EA72DD"/>
    <w:rsid w:val="00EB09D5"/>
    <w:rsid w:val="00EB660A"/>
    <w:rsid w:val="00EB7442"/>
    <w:rsid w:val="00ED4C93"/>
    <w:rsid w:val="00EE468A"/>
    <w:rsid w:val="00EF2A3B"/>
    <w:rsid w:val="00F04B5F"/>
    <w:rsid w:val="00F2305B"/>
    <w:rsid w:val="00F23B88"/>
    <w:rsid w:val="00F246CB"/>
    <w:rsid w:val="00F34D38"/>
    <w:rsid w:val="00F42FE5"/>
    <w:rsid w:val="00F43EB4"/>
    <w:rsid w:val="00F54980"/>
    <w:rsid w:val="00F66902"/>
    <w:rsid w:val="00F75024"/>
    <w:rsid w:val="00F870F4"/>
    <w:rsid w:val="00F9008A"/>
    <w:rsid w:val="00F94ECC"/>
    <w:rsid w:val="00FA1558"/>
    <w:rsid w:val="00FA1BCA"/>
    <w:rsid w:val="00FA77A6"/>
    <w:rsid w:val="00FB10E6"/>
    <w:rsid w:val="00FB2798"/>
    <w:rsid w:val="00FB319B"/>
    <w:rsid w:val="00FB6EEB"/>
    <w:rsid w:val="00FB7F9C"/>
    <w:rsid w:val="00FC70A9"/>
    <w:rsid w:val="00FD054B"/>
    <w:rsid w:val="00FD0A8C"/>
    <w:rsid w:val="00FD482A"/>
    <w:rsid w:val="00FE30C2"/>
    <w:rsid w:val="00FE436F"/>
    <w:rsid w:val="00FE44B1"/>
    <w:rsid w:val="01744B06"/>
    <w:rsid w:val="01BA4C43"/>
    <w:rsid w:val="03584B1D"/>
    <w:rsid w:val="038D2410"/>
    <w:rsid w:val="050E12CB"/>
    <w:rsid w:val="056D8E8A"/>
    <w:rsid w:val="06F2EAD3"/>
    <w:rsid w:val="070B127F"/>
    <w:rsid w:val="07E38C8A"/>
    <w:rsid w:val="0824F8D7"/>
    <w:rsid w:val="083F67AA"/>
    <w:rsid w:val="08F8FAE2"/>
    <w:rsid w:val="0E1341C8"/>
    <w:rsid w:val="0EA04900"/>
    <w:rsid w:val="0EEEBA62"/>
    <w:rsid w:val="0EFCFC07"/>
    <w:rsid w:val="0F185DE5"/>
    <w:rsid w:val="0FD1BE6D"/>
    <w:rsid w:val="1098CC68"/>
    <w:rsid w:val="10F2E4DB"/>
    <w:rsid w:val="11A427FB"/>
    <w:rsid w:val="11D7E9C2"/>
    <w:rsid w:val="1258B535"/>
    <w:rsid w:val="12ED0698"/>
    <w:rsid w:val="1373BA23"/>
    <w:rsid w:val="13E4905B"/>
    <w:rsid w:val="152F3F3E"/>
    <w:rsid w:val="159CAA28"/>
    <w:rsid w:val="15C84938"/>
    <w:rsid w:val="15F75A59"/>
    <w:rsid w:val="18152CD1"/>
    <w:rsid w:val="18F9C3B2"/>
    <w:rsid w:val="19B4C986"/>
    <w:rsid w:val="19E2FBA7"/>
    <w:rsid w:val="1C4D7380"/>
    <w:rsid w:val="1C6A00FC"/>
    <w:rsid w:val="1C7680F3"/>
    <w:rsid w:val="1CEC6A48"/>
    <w:rsid w:val="1D23E208"/>
    <w:rsid w:val="1DA2BB0E"/>
    <w:rsid w:val="1F851442"/>
    <w:rsid w:val="1FB99862"/>
    <w:rsid w:val="20E213A8"/>
    <w:rsid w:val="2327487F"/>
    <w:rsid w:val="232B6074"/>
    <w:rsid w:val="235FCCE2"/>
    <w:rsid w:val="23F6E7F2"/>
    <w:rsid w:val="23FCAE40"/>
    <w:rsid w:val="24FE8D68"/>
    <w:rsid w:val="2882C2E3"/>
    <w:rsid w:val="28B7DD2C"/>
    <w:rsid w:val="2A23BF13"/>
    <w:rsid w:val="2A71AC02"/>
    <w:rsid w:val="2B00D681"/>
    <w:rsid w:val="2D381BD3"/>
    <w:rsid w:val="2D57C3B9"/>
    <w:rsid w:val="2D7C3863"/>
    <w:rsid w:val="2E0B5AC9"/>
    <w:rsid w:val="2EC9E5B8"/>
    <w:rsid w:val="2EE031B1"/>
    <w:rsid w:val="2EF374BA"/>
    <w:rsid w:val="2F7F1222"/>
    <w:rsid w:val="2FA72B2A"/>
    <w:rsid w:val="323652EA"/>
    <w:rsid w:val="330B8489"/>
    <w:rsid w:val="335FFD47"/>
    <w:rsid w:val="33AFDAC2"/>
    <w:rsid w:val="343CC152"/>
    <w:rsid w:val="34B4CD76"/>
    <w:rsid w:val="34B609FE"/>
    <w:rsid w:val="34F12989"/>
    <w:rsid w:val="37B9BF01"/>
    <w:rsid w:val="37CA9EC9"/>
    <w:rsid w:val="39715943"/>
    <w:rsid w:val="39A821E2"/>
    <w:rsid w:val="39C0FE00"/>
    <w:rsid w:val="3A251199"/>
    <w:rsid w:val="3A73D681"/>
    <w:rsid w:val="3B951E00"/>
    <w:rsid w:val="3D21BA0A"/>
    <w:rsid w:val="3DC9883B"/>
    <w:rsid w:val="3DCC7EE7"/>
    <w:rsid w:val="3DCCCA0D"/>
    <w:rsid w:val="3EA180FE"/>
    <w:rsid w:val="3EC45B7C"/>
    <w:rsid w:val="3F75F476"/>
    <w:rsid w:val="41FE8B65"/>
    <w:rsid w:val="42612476"/>
    <w:rsid w:val="42C0D98F"/>
    <w:rsid w:val="45B31714"/>
    <w:rsid w:val="45C97404"/>
    <w:rsid w:val="45F90302"/>
    <w:rsid w:val="484445A6"/>
    <w:rsid w:val="4855DDDF"/>
    <w:rsid w:val="486980CA"/>
    <w:rsid w:val="498C9C5B"/>
    <w:rsid w:val="4A0A83F9"/>
    <w:rsid w:val="4AE23E28"/>
    <w:rsid w:val="4B1FB667"/>
    <w:rsid w:val="4DB376F6"/>
    <w:rsid w:val="50687FE8"/>
    <w:rsid w:val="5176787A"/>
    <w:rsid w:val="51F2CD85"/>
    <w:rsid w:val="539DC2CA"/>
    <w:rsid w:val="54AE9B31"/>
    <w:rsid w:val="55E2DB06"/>
    <w:rsid w:val="562CBEA6"/>
    <w:rsid w:val="5638FB5D"/>
    <w:rsid w:val="56F2B805"/>
    <w:rsid w:val="57E52895"/>
    <w:rsid w:val="5A47E328"/>
    <w:rsid w:val="5B8F949B"/>
    <w:rsid w:val="5CAE9BC7"/>
    <w:rsid w:val="5D29822D"/>
    <w:rsid w:val="5E0DD219"/>
    <w:rsid w:val="5E0E58E9"/>
    <w:rsid w:val="5E47164E"/>
    <w:rsid w:val="5E4931AF"/>
    <w:rsid w:val="5E71F003"/>
    <w:rsid w:val="608667BB"/>
    <w:rsid w:val="6222A342"/>
    <w:rsid w:val="62844C81"/>
    <w:rsid w:val="63E09D24"/>
    <w:rsid w:val="64D266DE"/>
    <w:rsid w:val="657C6D85"/>
    <w:rsid w:val="658904E2"/>
    <w:rsid w:val="66128057"/>
    <w:rsid w:val="6613870E"/>
    <w:rsid w:val="66EE522D"/>
    <w:rsid w:val="6742B11E"/>
    <w:rsid w:val="684B179C"/>
    <w:rsid w:val="688784A5"/>
    <w:rsid w:val="68C496EE"/>
    <w:rsid w:val="68DEB27B"/>
    <w:rsid w:val="695493D1"/>
    <w:rsid w:val="699E76D1"/>
    <w:rsid w:val="69A5D801"/>
    <w:rsid w:val="6C17118A"/>
    <w:rsid w:val="6C86FBEA"/>
    <w:rsid w:val="6D37C2B5"/>
    <w:rsid w:val="6D8B64C5"/>
    <w:rsid w:val="6E1E98F3"/>
    <w:rsid w:val="6FBA6954"/>
    <w:rsid w:val="706F7E05"/>
    <w:rsid w:val="7190E05C"/>
    <w:rsid w:val="71E05411"/>
    <w:rsid w:val="725C83C5"/>
    <w:rsid w:val="73EAA0EE"/>
    <w:rsid w:val="73FEF566"/>
    <w:rsid w:val="745719BB"/>
    <w:rsid w:val="757C9170"/>
    <w:rsid w:val="760485C0"/>
    <w:rsid w:val="7846EA75"/>
    <w:rsid w:val="79693920"/>
    <w:rsid w:val="7AF99727"/>
    <w:rsid w:val="7B409D08"/>
    <w:rsid w:val="7B4A96ED"/>
    <w:rsid w:val="7BFE7284"/>
    <w:rsid w:val="7D4FEDDB"/>
    <w:rsid w:val="7E3CA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4E4A7B"/>
  <w15:docId w15:val="{D4B40BFC-E539-4161-B896-97C4C0DE1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rsid w:val="00CC12FD"/>
    <w:pPr>
      <w:spacing w:before="1" w:after="120"/>
      <w:ind w:left="101"/>
      <w:outlineLvl w:val="0"/>
    </w:pPr>
    <w:rPr>
      <w:color w:val="2E5395"/>
      <w:sz w:val="28"/>
      <w:szCs w:val="28"/>
    </w:rPr>
  </w:style>
  <w:style w:type="paragraph" w:styleId="Heading2">
    <w:name w:val="heading 2"/>
    <w:basedOn w:val="Normal"/>
    <w:uiPriority w:val="9"/>
    <w:unhideWhenUsed/>
    <w:qFormat/>
    <w:pPr>
      <w:ind w:left="820"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0B77"/>
    <w:pPr>
      <w:spacing w:before="20" w:after="240"/>
      <w:ind w:left="821"/>
    </w:pPr>
    <w:rPr>
      <w:sz w:val="24"/>
      <w:szCs w:val="24"/>
    </w:rPr>
  </w:style>
  <w:style w:type="paragraph" w:styleId="Title">
    <w:name w:val="Title"/>
    <w:basedOn w:val="Normal"/>
    <w:uiPriority w:val="10"/>
    <w:qFormat/>
    <w:pPr>
      <w:spacing w:before="237"/>
      <w:ind w:left="100"/>
    </w:pPr>
    <w:rPr>
      <w:sz w:val="32"/>
      <w:szCs w:val="32"/>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A0E60"/>
    <w:rPr>
      <w:color w:val="0000FF" w:themeColor="hyperlink"/>
      <w:u w:val="single"/>
    </w:rPr>
  </w:style>
  <w:style w:type="character" w:styleId="UnresolvedMention">
    <w:name w:val="Unresolved Mention"/>
    <w:basedOn w:val="DefaultParagraphFont"/>
    <w:uiPriority w:val="99"/>
    <w:unhideWhenUsed/>
    <w:rsid w:val="00CA0E60"/>
    <w:rPr>
      <w:color w:val="605E5C"/>
      <w:shd w:val="clear" w:color="auto" w:fill="E1DFDD"/>
    </w:rPr>
  </w:style>
  <w:style w:type="character" w:styleId="CommentReference">
    <w:name w:val="annotation reference"/>
    <w:basedOn w:val="DefaultParagraphFont"/>
    <w:uiPriority w:val="99"/>
    <w:semiHidden/>
    <w:unhideWhenUsed/>
    <w:rsid w:val="00CA0E60"/>
    <w:rPr>
      <w:sz w:val="16"/>
      <w:szCs w:val="16"/>
    </w:rPr>
  </w:style>
  <w:style w:type="paragraph" w:styleId="CommentText">
    <w:name w:val="annotation text"/>
    <w:basedOn w:val="Normal"/>
    <w:link w:val="CommentTextChar"/>
    <w:uiPriority w:val="99"/>
    <w:unhideWhenUsed/>
    <w:rsid w:val="00CA0E60"/>
    <w:rPr>
      <w:sz w:val="20"/>
      <w:szCs w:val="20"/>
    </w:rPr>
  </w:style>
  <w:style w:type="character" w:customStyle="1" w:styleId="CommentTextChar">
    <w:name w:val="Comment Text Char"/>
    <w:basedOn w:val="DefaultParagraphFont"/>
    <w:link w:val="CommentText"/>
    <w:uiPriority w:val="99"/>
    <w:rsid w:val="00CA0E6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A0E60"/>
    <w:rPr>
      <w:b/>
      <w:bCs/>
    </w:rPr>
  </w:style>
  <w:style w:type="character" w:customStyle="1" w:styleId="CommentSubjectChar">
    <w:name w:val="Comment Subject Char"/>
    <w:basedOn w:val="CommentTextChar"/>
    <w:link w:val="CommentSubject"/>
    <w:uiPriority w:val="99"/>
    <w:semiHidden/>
    <w:rsid w:val="00CA0E60"/>
    <w:rPr>
      <w:rFonts w:ascii="Arial" w:eastAsia="Arial" w:hAnsi="Arial" w:cs="Arial"/>
      <w:b/>
      <w:bCs/>
      <w:sz w:val="20"/>
      <w:szCs w:val="20"/>
    </w:rPr>
  </w:style>
  <w:style w:type="paragraph" w:styleId="Header">
    <w:name w:val="header"/>
    <w:basedOn w:val="Normal"/>
    <w:link w:val="HeaderChar"/>
    <w:uiPriority w:val="99"/>
    <w:unhideWhenUsed/>
    <w:rsid w:val="00194839"/>
    <w:pPr>
      <w:tabs>
        <w:tab w:val="center" w:pos="4680"/>
        <w:tab w:val="right" w:pos="9360"/>
      </w:tabs>
    </w:pPr>
  </w:style>
  <w:style w:type="character" w:customStyle="1" w:styleId="HeaderChar">
    <w:name w:val="Header Char"/>
    <w:basedOn w:val="DefaultParagraphFont"/>
    <w:link w:val="Header"/>
    <w:uiPriority w:val="99"/>
    <w:rsid w:val="00194839"/>
    <w:rPr>
      <w:rFonts w:ascii="Arial" w:eastAsia="Arial" w:hAnsi="Arial" w:cs="Arial"/>
    </w:rPr>
  </w:style>
  <w:style w:type="paragraph" w:styleId="Footer">
    <w:name w:val="footer"/>
    <w:basedOn w:val="Normal"/>
    <w:link w:val="FooterChar"/>
    <w:uiPriority w:val="99"/>
    <w:unhideWhenUsed/>
    <w:rsid w:val="00194839"/>
    <w:pPr>
      <w:tabs>
        <w:tab w:val="center" w:pos="4680"/>
        <w:tab w:val="right" w:pos="9360"/>
      </w:tabs>
    </w:pPr>
  </w:style>
  <w:style w:type="character" w:customStyle="1" w:styleId="FooterChar">
    <w:name w:val="Footer Char"/>
    <w:basedOn w:val="DefaultParagraphFont"/>
    <w:link w:val="Footer"/>
    <w:uiPriority w:val="99"/>
    <w:rsid w:val="00194839"/>
    <w:rPr>
      <w:rFonts w:ascii="Arial" w:eastAsia="Arial" w:hAnsi="Arial" w:cs="Arial"/>
    </w:rPr>
  </w:style>
  <w:style w:type="character" w:styleId="FollowedHyperlink">
    <w:name w:val="FollowedHyperlink"/>
    <w:basedOn w:val="DefaultParagraphFont"/>
    <w:uiPriority w:val="99"/>
    <w:semiHidden/>
    <w:unhideWhenUsed/>
    <w:rsid w:val="003C7D43"/>
    <w:rPr>
      <w:color w:val="800080" w:themeColor="followedHyperlink"/>
      <w:u w:val="single"/>
    </w:rPr>
  </w:style>
  <w:style w:type="character" w:styleId="Mention">
    <w:name w:val="Mention"/>
    <w:basedOn w:val="DefaultParagraphFont"/>
    <w:uiPriority w:val="99"/>
    <w:unhideWhenUsed/>
    <w:rsid w:val="009624BC"/>
    <w:rPr>
      <w:color w:val="2B579A"/>
      <w:shd w:val="clear" w:color="auto" w:fill="E1DFDD"/>
    </w:rPr>
  </w:style>
  <w:style w:type="paragraph" w:styleId="Revision">
    <w:name w:val="Revision"/>
    <w:hidden/>
    <w:uiPriority w:val="99"/>
    <w:semiHidden/>
    <w:rsid w:val="00073069"/>
    <w:pPr>
      <w:widowControl/>
      <w:autoSpaceDE/>
      <w:autoSpaceDN/>
    </w:pPr>
    <w:rPr>
      <w:rFonts w:ascii="Arial" w:eastAsia="Arial" w:hAnsi="Arial" w:cs="Arial"/>
    </w:rPr>
  </w:style>
  <w:style w:type="paragraph" w:customStyle="1" w:styleId="paragraph">
    <w:name w:val="paragraph"/>
    <w:basedOn w:val="Normal"/>
    <w:rsid w:val="0088665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886650"/>
  </w:style>
  <w:style w:type="character" w:customStyle="1" w:styleId="eop">
    <w:name w:val="eop"/>
    <w:basedOn w:val="DefaultParagraphFont"/>
    <w:rsid w:val="0088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cfr.gov/current/title-49/section-382.107" TargetMode="External"/><Relationship Id="rId18" Type="http://schemas.openxmlformats.org/officeDocument/2006/relationships/hyperlink" Target="https://clearinghouse.fmcsa.dot.gov/Lear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urrent/title-49/part-382/subpart-B" TargetMode="External"/><Relationship Id="rId17" Type="http://schemas.openxmlformats.org/officeDocument/2006/relationships/hyperlink" Target="https://clearinghouse.fmcsa.dot.gov/content/resources/Clearinghouse-RTD-Driver-Insert.pdf" TargetMode="External"/><Relationship Id="rId2" Type="http://schemas.openxmlformats.org/officeDocument/2006/relationships/customXml" Target="../customXml/item2.xml"/><Relationship Id="rId16" Type="http://schemas.openxmlformats.org/officeDocument/2006/relationships/hyperlink" Target="https://www.ecfr.gov/current/title-49/subtitle-A/part-40/subpart-O?toc=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9/subtitle-B/chapter-III/subchapter-B/part-382/subpart-E/section-382.501" TargetMode="External"/><Relationship Id="rId5" Type="http://schemas.openxmlformats.org/officeDocument/2006/relationships/numbering" Target="numbering.xml"/><Relationship Id="rId15" Type="http://schemas.openxmlformats.org/officeDocument/2006/relationships/hyperlink" Target="https://www.ecfr.gov/current/title-49/part-382/subpart-B"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learinghouse.fmcsa.dot.gov"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90872d-843c-480a-bbd9-77576872a948">
      <Terms xmlns="http://schemas.microsoft.com/office/infopath/2007/PartnerControls"/>
    </lcf76f155ced4ddcb4097134ff3c332f>
    <TaxCatchAll xmlns="fe64285e-5faf-467e-aa42-105e929ab1c9" xsi:nil="true"/>
    <SharedWithUsers xmlns="fe64285e-5faf-467e-aa42-105e929ab1c9">
      <UserInfo>
        <DisplayName>Eakes, Charles (FMCSA)</DisplayName>
        <AccountId>253</AccountId>
        <AccountType/>
      </UserInfo>
      <UserInfo>
        <DisplayName>Price, Bryan (FMCSA)</DisplayName>
        <AccountId>43</AccountId>
        <AccountType/>
      </UserInfo>
      <UserInfo>
        <DisplayName>Johnson, Stacy (FMCSA)</DisplayName>
        <AccountId>256</AccountId>
        <AccountType/>
      </UserInfo>
      <UserInfo>
        <DisplayName>Zak, Walter (Volpe)</DisplayName>
        <AccountId>241</AccountId>
        <AccountType/>
      </UserInfo>
      <UserInfo>
        <DisplayName>Luu, Kathryn (Volpe)</DisplayName>
        <AccountId>900</AccountId>
        <AccountType/>
      </UserInfo>
      <UserInfo>
        <DisplayName>Roche, Hayley (Volpe)</DisplayName>
        <AccountId>304</AccountId>
        <AccountType/>
      </UserInfo>
      <UserInfo>
        <DisplayName>Hacker, Elizabeth (Volpe)</DisplayName>
        <AccountId>289</AccountId>
        <AccountType/>
      </UserInfo>
      <UserInfo>
        <DisplayName>Nagel, Andrew (Volpe)</DisplayName>
        <AccountId>285</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19F406B0F19C4F922FB83AB6CE00C1" ma:contentTypeVersion="19" ma:contentTypeDescription="Create a new document." ma:contentTypeScope="" ma:versionID="7976e11f5f86ae98cd32722e141eb984">
  <xsd:schema xmlns:xsd="http://www.w3.org/2001/XMLSchema" xmlns:xs="http://www.w3.org/2001/XMLSchema" xmlns:p="http://schemas.microsoft.com/office/2006/metadata/properties" xmlns:ns2="ac90872d-843c-480a-bbd9-77576872a948" xmlns:ns3="fe64285e-5faf-467e-aa42-105e929ab1c9" targetNamespace="http://schemas.microsoft.com/office/2006/metadata/properties" ma:root="true" ma:fieldsID="73a040da2f39f490e1460a75a7e1cb53" ns2:_="" ns3:_="">
    <xsd:import namespace="ac90872d-843c-480a-bbd9-77576872a948"/>
    <xsd:import namespace="fe64285e-5faf-467e-aa42-105e929ab1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TaxCatchAll" minOccurs="0"/>
                <xsd:element ref="ns2:lcf76f155ced4ddcb4097134ff3c332f"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0872d-843c-480a-bbd9-77576872a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2aa446fb-c4e7-47d1-9e02-aae3431be3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64285e-5faf-467e-aa42-105e929ab1c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6ee014fd-2fbd-406b-ab5a-0e7af527feed}" ma:internalName="TaxCatchAll" ma:showField="CatchAllData" ma:web="fe64285e-5faf-467e-aa42-105e929ab1c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005189-643E-4F99-A89D-93B14868EC60}">
  <ds:schemaRefs>
    <ds:schemaRef ds:uri="http://schemas.microsoft.com/office/2006/metadata/properties"/>
    <ds:schemaRef ds:uri="http://schemas.microsoft.com/office/infopath/2007/PartnerControls"/>
    <ds:schemaRef ds:uri="ac90872d-843c-480a-bbd9-77576872a948"/>
    <ds:schemaRef ds:uri="fe64285e-5faf-467e-aa42-105e929ab1c9"/>
  </ds:schemaRefs>
</ds:datastoreItem>
</file>

<file path=customXml/itemProps2.xml><?xml version="1.0" encoding="utf-8"?>
<ds:datastoreItem xmlns:ds="http://schemas.openxmlformats.org/officeDocument/2006/customXml" ds:itemID="{CFE5547C-0115-4EF0-BC52-1F68DD613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0872d-843c-480a-bbd9-77576872a948"/>
    <ds:schemaRef ds:uri="fe64285e-5faf-467e-aa42-105e929ab1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68F5FC-0105-45CE-85AD-F9B19CDC6A54}">
  <ds:schemaRefs>
    <ds:schemaRef ds:uri="http://schemas.microsoft.com/sharepoint/v3/contenttype/forms"/>
  </ds:schemaRefs>
</ds:datastoreItem>
</file>

<file path=customXml/itemProps4.xml><?xml version="1.0" encoding="utf-8"?>
<ds:datastoreItem xmlns:ds="http://schemas.openxmlformats.org/officeDocument/2006/customXml" ds:itemID="{A45F2EAF-FA81-4493-A64A-0CB29A1A4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3165</Characters>
  <Application>Microsoft Office Word</Application>
  <DocSecurity>0</DocSecurity>
  <Lines>26</Lines>
  <Paragraphs>7</Paragraphs>
  <ScaleCrop>false</ScaleCrop>
  <Company>U.S DOT - Volpe Center</Company>
  <LinksUpToDate>false</LinksUpToDate>
  <CharactersWithSpaces>3713</CharactersWithSpaces>
  <SharedDoc>false</SharedDoc>
  <HLinks>
    <vt:vector size="108" baseType="variant">
      <vt:variant>
        <vt:i4>4587531</vt:i4>
      </vt:variant>
      <vt:variant>
        <vt:i4>54</vt:i4>
      </vt:variant>
      <vt:variant>
        <vt:i4>0</vt:i4>
      </vt:variant>
      <vt:variant>
        <vt:i4>5</vt:i4>
      </vt:variant>
      <vt:variant>
        <vt:lpwstr>https://www.transportation.gov/odapc/medical-marijuana-notice</vt:lpwstr>
      </vt:variant>
      <vt:variant>
        <vt:lpwstr/>
      </vt:variant>
      <vt:variant>
        <vt:i4>2228256</vt:i4>
      </vt:variant>
      <vt:variant>
        <vt:i4>51</vt:i4>
      </vt:variant>
      <vt:variant>
        <vt:i4>0</vt:i4>
      </vt:variant>
      <vt:variant>
        <vt:i4>5</vt:i4>
      </vt:variant>
      <vt:variant>
        <vt:lpwstr>https://www.transportation.gov/odapc/dot-recreational-marijuana-notice</vt:lpwstr>
      </vt:variant>
      <vt:variant>
        <vt:lpwstr/>
      </vt:variant>
      <vt:variant>
        <vt:i4>7077987</vt:i4>
      </vt:variant>
      <vt:variant>
        <vt:i4>48</vt:i4>
      </vt:variant>
      <vt:variant>
        <vt:i4>0</vt:i4>
      </vt:variant>
      <vt:variant>
        <vt:i4>5</vt:i4>
      </vt:variant>
      <vt:variant>
        <vt:lpwstr>https://clearinghouse.fmcsa.dot.gov/Resource/Index/User-Roles-Student-Driver-Training-Provider</vt:lpwstr>
      </vt:variant>
      <vt:variant>
        <vt:lpwstr/>
      </vt:variant>
      <vt:variant>
        <vt:i4>5570644</vt:i4>
      </vt:variant>
      <vt:variant>
        <vt:i4>45</vt:i4>
      </vt:variant>
      <vt:variant>
        <vt:i4>0</vt:i4>
      </vt:variant>
      <vt:variant>
        <vt:i4>5</vt:i4>
      </vt:variant>
      <vt:variant>
        <vt:lpwstr>https://clearinghouse.fmcsa.dot.gov/Resource/Page/SDLA-Resources</vt:lpwstr>
      </vt:variant>
      <vt:variant>
        <vt:lpwstr/>
      </vt:variant>
      <vt:variant>
        <vt:i4>5570644</vt:i4>
      </vt:variant>
      <vt:variant>
        <vt:i4>42</vt:i4>
      </vt:variant>
      <vt:variant>
        <vt:i4>0</vt:i4>
      </vt:variant>
      <vt:variant>
        <vt:i4>5</vt:i4>
      </vt:variant>
      <vt:variant>
        <vt:lpwstr>https://clearinghouse.fmcsa.dot.gov/Resource/Page/SDLA-Resources</vt:lpwstr>
      </vt:variant>
      <vt:variant>
        <vt:lpwstr/>
      </vt:variant>
      <vt:variant>
        <vt:i4>2490467</vt:i4>
      </vt:variant>
      <vt:variant>
        <vt:i4>39</vt:i4>
      </vt:variant>
      <vt:variant>
        <vt:i4>0</vt:i4>
      </vt:variant>
      <vt:variant>
        <vt:i4>5</vt:i4>
      </vt:variant>
      <vt:variant>
        <vt:lpwstr>https://clearinghouse.fmcsa.dot.gov/content/resources/Clearinghouse-SDLA-Web-Interface.pdf</vt:lpwstr>
      </vt:variant>
      <vt:variant>
        <vt:lpwstr/>
      </vt:variant>
      <vt:variant>
        <vt:i4>6291542</vt:i4>
      </vt:variant>
      <vt:variant>
        <vt:i4>36</vt:i4>
      </vt:variant>
      <vt:variant>
        <vt:i4>0</vt:i4>
      </vt:variant>
      <vt:variant>
        <vt:i4>5</vt:i4>
      </vt:variant>
      <vt:variant>
        <vt:lpwstr>mailto:rdharmarajan@aamva.org</vt:lpwstr>
      </vt:variant>
      <vt:variant>
        <vt:lpwstr/>
      </vt:variant>
      <vt:variant>
        <vt:i4>589882</vt:i4>
      </vt:variant>
      <vt:variant>
        <vt:i4>33</vt:i4>
      </vt:variant>
      <vt:variant>
        <vt:i4>0</vt:i4>
      </vt:variant>
      <vt:variant>
        <vt:i4>5</vt:i4>
      </vt:variant>
      <vt:variant>
        <vt:lpwstr>mailto:amorada@aamva.org</vt:lpwstr>
      </vt:variant>
      <vt:variant>
        <vt:lpwstr/>
      </vt:variant>
      <vt:variant>
        <vt:i4>1966142</vt:i4>
      </vt:variant>
      <vt:variant>
        <vt:i4>30</vt:i4>
      </vt:variant>
      <vt:variant>
        <vt:i4>0</vt:i4>
      </vt:variant>
      <vt:variant>
        <vt:i4>5</vt:i4>
      </vt:variant>
      <vt:variant>
        <vt:lpwstr>mailto:SDLAclearinghouse@dot.gov</vt:lpwstr>
      </vt:variant>
      <vt:variant>
        <vt:lpwstr/>
      </vt:variant>
      <vt:variant>
        <vt:i4>6750210</vt:i4>
      </vt:variant>
      <vt:variant>
        <vt:i4>27</vt:i4>
      </vt:variant>
      <vt:variant>
        <vt:i4>0</vt:i4>
      </vt:variant>
      <vt:variant>
        <vt:i4>5</vt:i4>
      </vt:variant>
      <vt:variant>
        <vt:lpwstr>https://clearinghouse.fmcsa.dot.gov/content/resources/DACH_RuleII_State_Dev_Guide_v1.3.pdf</vt:lpwstr>
      </vt:variant>
      <vt:variant>
        <vt:lpwstr/>
      </vt:variant>
      <vt:variant>
        <vt:i4>1966142</vt:i4>
      </vt:variant>
      <vt:variant>
        <vt:i4>24</vt:i4>
      </vt:variant>
      <vt:variant>
        <vt:i4>0</vt:i4>
      </vt:variant>
      <vt:variant>
        <vt:i4>5</vt:i4>
      </vt:variant>
      <vt:variant>
        <vt:lpwstr>mailto:SDLAclearinghouse@dot.gov</vt:lpwstr>
      </vt:variant>
      <vt:variant>
        <vt:lpwstr/>
      </vt:variant>
      <vt:variant>
        <vt:i4>1966142</vt:i4>
      </vt:variant>
      <vt:variant>
        <vt:i4>21</vt:i4>
      </vt:variant>
      <vt:variant>
        <vt:i4>0</vt:i4>
      </vt:variant>
      <vt:variant>
        <vt:i4>5</vt:i4>
      </vt:variant>
      <vt:variant>
        <vt:lpwstr>mailto:SDLAclearinghouse@dot.gov</vt:lpwstr>
      </vt:variant>
      <vt:variant>
        <vt:lpwstr/>
      </vt:variant>
      <vt:variant>
        <vt:i4>5570644</vt:i4>
      </vt:variant>
      <vt:variant>
        <vt:i4>18</vt:i4>
      </vt:variant>
      <vt:variant>
        <vt:i4>0</vt:i4>
      </vt:variant>
      <vt:variant>
        <vt:i4>5</vt:i4>
      </vt:variant>
      <vt:variant>
        <vt:lpwstr>https://clearinghouse.fmcsa.dot.gov/resource/page/sdla-resources</vt:lpwstr>
      </vt:variant>
      <vt:variant>
        <vt:lpwstr/>
      </vt:variant>
      <vt:variant>
        <vt:i4>1966142</vt:i4>
      </vt:variant>
      <vt:variant>
        <vt:i4>15</vt:i4>
      </vt:variant>
      <vt:variant>
        <vt:i4>0</vt:i4>
      </vt:variant>
      <vt:variant>
        <vt:i4>5</vt:i4>
      </vt:variant>
      <vt:variant>
        <vt:lpwstr>mailto:SDLAclearinghouse@dot.gov</vt:lpwstr>
      </vt:variant>
      <vt:variant>
        <vt:lpwstr/>
      </vt:variant>
      <vt:variant>
        <vt:i4>5570644</vt:i4>
      </vt:variant>
      <vt:variant>
        <vt:i4>9</vt:i4>
      </vt:variant>
      <vt:variant>
        <vt:i4>0</vt:i4>
      </vt:variant>
      <vt:variant>
        <vt:i4>5</vt:i4>
      </vt:variant>
      <vt:variant>
        <vt:lpwstr>https://clearinghouse.fmcsa.dot.gov/Resource/Page/SDLA-Resources</vt:lpwstr>
      </vt:variant>
      <vt:variant>
        <vt:lpwstr/>
      </vt:variant>
      <vt:variant>
        <vt:i4>5570644</vt:i4>
      </vt:variant>
      <vt:variant>
        <vt:i4>6</vt:i4>
      </vt:variant>
      <vt:variant>
        <vt:i4>0</vt:i4>
      </vt:variant>
      <vt:variant>
        <vt:i4>5</vt:i4>
      </vt:variant>
      <vt:variant>
        <vt:lpwstr>https://clearinghouse.fmcsa.dot.gov/Resource/Page/SDLA-Resources</vt:lpwstr>
      </vt:variant>
      <vt:variant>
        <vt:lpwstr/>
      </vt:variant>
      <vt:variant>
        <vt:i4>5898242</vt:i4>
      </vt:variant>
      <vt:variant>
        <vt:i4>3</vt:i4>
      </vt:variant>
      <vt:variant>
        <vt:i4>0</vt:i4>
      </vt:variant>
      <vt:variant>
        <vt:i4>5</vt:i4>
      </vt:variant>
      <vt:variant>
        <vt:lpwstr>https://www.ecfr.gov/current/title-49/part-383</vt:lpwstr>
      </vt:variant>
      <vt:variant>
        <vt:lpwstr>p-383.73(q)</vt:lpwstr>
      </vt:variant>
      <vt:variant>
        <vt:i4>6422654</vt:i4>
      </vt:variant>
      <vt:variant>
        <vt:i4>0</vt:i4>
      </vt:variant>
      <vt:variant>
        <vt:i4>0</vt:i4>
      </vt:variant>
      <vt:variant>
        <vt:i4>5</vt:i4>
      </vt:variant>
      <vt:variant>
        <vt:lpwstr>https://clearinghouse.fmcsa.dot.gov/content/resources/Clearinghouse-state-requirements.pdf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Walman, Rachel CTR (Volpe)</dc:creator>
  <cp:keywords/>
  <dc:description/>
  <cp:lastModifiedBy>Luu, Kathryn (Volpe)</cp:lastModifiedBy>
  <cp:revision>2</cp:revision>
  <dcterms:created xsi:type="dcterms:W3CDTF">2023-11-21T18:58:00Z</dcterms:created>
  <dcterms:modified xsi:type="dcterms:W3CDTF">2023-11-21T18:58:00Z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0x0101005119F406B0F19C4F922FB83AB6CE00C1</vt:lpwstr>
  </property>
  <property fmtid="{D5CDD505-2E9C-101B-9397-08002B2CF9AE}" pid="4" name="Created">
    <vt:filetime>2023-05-08T00:00:00Z</vt:filetime>
  </property>
  <property fmtid="{D5CDD505-2E9C-101B-9397-08002B2CF9AE}" pid="5" name="Creator">
    <vt:lpwstr>Acrobat PDFMaker 23 for Word</vt:lpwstr>
  </property>
  <property fmtid="{D5CDD505-2E9C-101B-9397-08002B2CF9AE}" pid="6" name="LastSaved">
    <vt:filetime>2023-06-23T00:00:00Z</vt:filetime>
  </property>
  <property fmtid="{D5CDD505-2E9C-101B-9397-08002B2CF9AE}" pid="7" name="MediaServiceImageTags">
    <vt:lpwstr/>
  </property>
  <property fmtid="{D5CDD505-2E9C-101B-9397-08002B2CF9AE}" pid="8" name="Order">
    <vt:r8>169400</vt:r8>
  </property>
  <property fmtid="{D5CDD505-2E9C-101B-9397-08002B2CF9AE}" pid="9" name="Producer">
    <vt:lpwstr>Adobe PDF Library 23.1.175</vt:lpwstr>
  </property>
  <property fmtid="{D5CDD505-2E9C-101B-9397-08002B2CF9AE}" pid="10" name="SourceModified">
    <vt:lpwstr/>
  </property>
  <property fmtid="{D5CDD505-2E9C-101B-9397-08002B2CF9AE}" pid="11" name="TemplateUrl">
    <vt:lpwstr/>
  </property>
  <property fmtid="{D5CDD505-2E9C-101B-9397-08002B2CF9AE}" pid="12" name="TriggerFlowInfo">
    <vt:lpwstr/>
  </property>
  <property fmtid="{D5CDD505-2E9C-101B-9397-08002B2CF9AE}" pid="13" name="_ExtendedDescription">
    <vt:lpwstr/>
  </property>
  <property fmtid="{D5CDD505-2E9C-101B-9397-08002B2CF9AE}" pid="14" name="xd_ProgID">
    <vt:lpwstr/>
  </property>
  <property fmtid="{D5CDD505-2E9C-101B-9397-08002B2CF9AE}" pid="15" name="xd_Signature">
    <vt:bool>false</vt:bool>
  </property>
</Properties>
</file>